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49" w:rsidRPr="000B0F4B" w:rsidRDefault="00F454FF" w:rsidP="00C36449">
      <w:pPr>
        <w:jc w:val="both"/>
        <w:rPr>
          <w:rFonts w:ascii="Century Gothic" w:hAnsi="Century Gothic" w:cs="Arial"/>
          <w:i/>
          <w:sz w:val="24"/>
          <w:szCs w:val="24"/>
        </w:rPr>
      </w:pPr>
      <w:r>
        <w:rPr>
          <w:rFonts w:ascii="Century Gothic" w:hAnsi="Century Gothic" w:cs="Arial"/>
          <w:i/>
          <w:sz w:val="24"/>
          <w:szCs w:val="24"/>
        </w:rPr>
        <w:t>Excelentíssim</w:t>
      </w:r>
      <w:r w:rsidR="00C36449">
        <w:rPr>
          <w:rFonts w:ascii="Century Gothic" w:hAnsi="Century Gothic" w:cs="Arial"/>
          <w:i/>
          <w:sz w:val="24"/>
          <w:szCs w:val="24"/>
        </w:rPr>
        <w:t>a</w:t>
      </w:r>
      <w:r w:rsidR="00C36449" w:rsidRPr="000B0F4B">
        <w:rPr>
          <w:rFonts w:ascii="Century Gothic" w:hAnsi="Century Gothic" w:cs="Arial"/>
          <w:i/>
          <w:sz w:val="24"/>
          <w:szCs w:val="24"/>
        </w:rPr>
        <w:t xml:space="preserve"> Senho</w:t>
      </w:r>
      <w:r w:rsidR="0074180A">
        <w:rPr>
          <w:rFonts w:ascii="Century Gothic" w:hAnsi="Century Gothic" w:cs="Arial"/>
          <w:i/>
          <w:sz w:val="24"/>
          <w:szCs w:val="24"/>
        </w:rPr>
        <w:t>r</w:t>
      </w:r>
      <w:r w:rsidR="00C36449">
        <w:rPr>
          <w:rFonts w:ascii="Century Gothic" w:hAnsi="Century Gothic" w:cs="Arial"/>
          <w:i/>
          <w:sz w:val="24"/>
          <w:szCs w:val="24"/>
        </w:rPr>
        <w:t xml:space="preserve"> Doutor</w:t>
      </w:r>
      <w:r w:rsidR="0074180A">
        <w:rPr>
          <w:rFonts w:ascii="Century Gothic" w:hAnsi="Century Gothic" w:cs="Arial"/>
          <w:i/>
          <w:sz w:val="24"/>
          <w:szCs w:val="24"/>
        </w:rPr>
        <w:t xml:space="preserve"> Jui</w:t>
      </w:r>
      <w:r w:rsidR="00C36449">
        <w:rPr>
          <w:rFonts w:ascii="Century Gothic" w:hAnsi="Century Gothic" w:cs="Arial"/>
          <w:i/>
          <w:sz w:val="24"/>
          <w:szCs w:val="24"/>
        </w:rPr>
        <w:t>z do Trabalho</w:t>
      </w:r>
    </w:p>
    <w:p w:rsidR="00C36449" w:rsidRDefault="00C95C15" w:rsidP="00C36449">
      <w:pPr>
        <w:jc w:val="both"/>
        <w:rPr>
          <w:rFonts w:ascii="Century Gothic" w:hAnsi="Century Gothic" w:cs="Arial"/>
          <w:i/>
          <w:sz w:val="24"/>
          <w:szCs w:val="24"/>
        </w:rPr>
      </w:pPr>
      <w:r>
        <w:rPr>
          <w:rFonts w:ascii="Century Gothic" w:hAnsi="Century Gothic" w:cs="Arial"/>
          <w:i/>
          <w:sz w:val="24"/>
          <w:szCs w:val="24"/>
        </w:rPr>
        <w:t>2</w:t>
      </w:r>
      <w:r w:rsidR="009F2829">
        <w:rPr>
          <w:rFonts w:ascii="Century Gothic" w:hAnsi="Century Gothic" w:cs="Arial"/>
          <w:i/>
          <w:sz w:val="24"/>
          <w:szCs w:val="24"/>
        </w:rPr>
        <w:t>1</w:t>
      </w:r>
      <w:r w:rsidR="00C36449">
        <w:rPr>
          <w:rFonts w:ascii="Century Gothic" w:hAnsi="Century Gothic" w:cs="Arial"/>
          <w:i/>
          <w:sz w:val="24"/>
          <w:szCs w:val="24"/>
        </w:rPr>
        <w:t xml:space="preserve">ª Vara do Trabalho de </w:t>
      </w:r>
      <w:r w:rsidR="00E772C1">
        <w:rPr>
          <w:rFonts w:ascii="Century Gothic" w:hAnsi="Century Gothic" w:cs="Arial"/>
          <w:i/>
          <w:sz w:val="24"/>
          <w:szCs w:val="24"/>
        </w:rPr>
        <w:t>Município</w:t>
      </w:r>
    </w:p>
    <w:p w:rsidR="00C36449" w:rsidRPr="000B0F4B" w:rsidRDefault="00C36449" w:rsidP="00C36449">
      <w:pPr>
        <w:jc w:val="both"/>
        <w:rPr>
          <w:rFonts w:ascii="Century Gothic" w:hAnsi="Century Gothic" w:cs="Arial"/>
          <w:i/>
          <w:sz w:val="24"/>
          <w:szCs w:val="24"/>
        </w:rPr>
      </w:pPr>
      <w:r>
        <w:rPr>
          <w:rFonts w:ascii="Century Gothic" w:hAnsi="Century Gothic" w:cs="Arial"/>
          <w:i/>
          <w:sz w:val="24"/>
          <w:szCs w:val="24"/>
        </w:rPr>
        <w:t xml:space="preserve">Seção Judiciária do </w:t>
      </w:r>
      <w:r w:rsidR="00E772C1">
        <w:rPr>
          <w:rFonts w:ascii="Century Gothic" w:hAnsi="Century Gothic" w:cs="Arial"/>
          <w:i/>
          <w:sz w:val="24"/>
          <w:szCs w:val="24"/>
        </w:rPr>
        <w:t>Rio Grande do Sul</w:t>
      </w:r>
    </w:p>
    <w:p w:rsidR="00C95C15" w:rsidRPr="003272E8" w:rsidRDefault="00C95C15" w:rsidP="0044740C">
      <w:pPr>
        <w:pStyle w:val="DadosCadastrais"/>
        <w:tabs>
          <w:tab w:val="clear" w:pos="8505"/>
        </w:tabs>
        <w:rPr>
          <w:rFonts w:ascii="Century Gothic" w:hAnsi="Century Gothic" w:cs="Arial"/>
          <w:caps w:val="0"/>
        </w:rPr>
      </w:pPr>
    </w:p>
    <w:p w:rsidR="0044740C" w:rsidRDefault="0044740C" w:rsidP="0044740C">
      <w:pPr>
        <w:jc w:val="both"/>
        <w:rPr>
          <w:rFonts w:ascii="Century Gothic" w:hAnsi="Century Gothic" w:cs="Arial"/>
          <w:sz w:val="24"/>
        </w:rPr>
      </w:pPr>
    </w:p>
    <w:p w:rsidR="00C95C15" w:rsidRPr="003272E8" w:rsidRDefault="00C95C15" w:rsidP="0044740C">
      <w:pPr>
        <w:jc w:val="both"/>
        <w:rPr>
          <w:rFonts w:ascii="Century Gothic" w:hAnsi="Century Gothic" w:cs="Arial"/>
          <w:sz w:val="24"/>
        </w:rPr>
      </w:pPr>
    </w:p>
    <w:p w:rsidR="004A0500" w:rsidRPr="002E15DE" w:rsidRDefault="004A0500" w:rsidP="002E15DE">
      <w:pPr>
        <w:jc w:val="both"/>
        <w:rPr>
          <w:rFonts w:ascii="Century Gothic" w:hAnsi="Century Gothic" w:cs="Arial"/>
          <w:b/>
          <w:sz w:val="24"/>
        </w:rPr>
      </w:pPr>
    </w:p>
    <w:p w:rsidR="00F11191" w:rsidRDefault="00F11191" w:rsidP="0044740C">
      <w:pPr>
        <w:ind w:firstLine="3969"/>
        <w:jc w:val="both"/>
        <w:rPr>
          <w:rFonts w:ascii="Century Gothic" w:hAnsi="Century Gothic" w:cs="Arial"/>
          <w:sz w:val="24"/>
        </w:rPr>
      </w:pPr>
    </w:p>
    <w:p w:rsidR="00E772C1" w:rsidRPr="009F2829" w:rsidRDefault="00E772C1" w:rsidP="00E772C1">
      <w:pPr>
        <w:rPr>
          <w:rFonts w:ascii="Century Gothic" w:hAnsi="Century Gothic"/>
          <w:b/>
          <w:bCs/>
          <w:sz w:val="28"/>
          <w:szCs w:val="28"/>
        </w:rPr>
      </w:pPr>
      <w:r>
        <w:rPr>
          <w:rFonts w:ascii="Century Gothic" w:hAnsi="Century Gothic"/>
          <w:b/>
          <w:sz w:val="24"/>
          <w:szCs w:val="24"/>
        </w:rPr>
        <w:t>PROCESSO</w:t>
      </w:r>
      <w:r>
        <w:rPr>
          <w:rFonts w:ascii="Arial" w:hAnsi="Arial" w:cs="Arial"/>
          <w:b/>
          <w:sz w:val="24"/>
          <w:szCs w:val="24"/>
        </w:rPr>
        <w:t xml:space="preserve"> Nº</w:t>
      </w:r>
      <w:r w:rsidRPr="009966CB">
        <w:rPr>
          <w:rFonts w:ascii="Arial" w:hAnsi="Arial" w:cs="Arial"/>
          <w:b/>
          <w:sz w:val="24"/>
          <w:szCs w:val="24"/>
        </w:rPr>
        <w:t xml:space="preserve"> </w:t>
      </w:r>
      <w:r>
        <w:rPr>
          <w:rFonts w:ascii="Century Gothic" w:hAnsi="Century Gothic"/>
          <w:b/>
          <w:bCs/>
          <w:sz w:val="28"/>
          <w:szCs w:val="28"/>
        </w:rPr>
        <w:t>0000000-00.0000</w:t>
      </w:r>
      <w:r w:rsidRPr="00F454FF">
        <w:rPr>
          <w:rFonts w:ascii="Century Gothic" w:hAnsi="Century Gothic"/>
          <w:b/>
          <w:bCs/>
          <w:sz w:val="28"/>
          <w:szCs w:val="28"/>
        </w:rPr>
        <w:t>.</w:t>
      </w:r>
      <w:r>
        <w:rPr>
          <w:rFonts w:ascii="Century Gothic" w:hAnsi="Century Gothic"/>
          <w:b/>
          <w:bCs/>
          <w:sz w:val="28"/>
          <w:szCs w:val="28"/>
        </w:rPr>
        <w:t>0</w:t>
      </w:r>
      <w:r w:rsidRPr="00F454FF">
        <w:rPr>
          <w:rFonts w:ascii="Century Gothic" w:hAnsi="Century Gothic"/>
          <w:b/>
          <w:bCs/>
          <w:sz w:val="28"/>
          <w:szCs w:val="28"/>
        </w:rPr>
        <w:t>.0</w:t>
      </w:r>
      <w:r>
        <w:rPr>
          <w:rFonts w:ascii="Century Gothic" w:hAnsi="Century Gothic"/>
          <w:b/>
          <w:bCs/>
          <w:sz w:val="28"/>
          <w:szCs w:val="28"/>
        </w:rPr>
        <w:t>0.00</w:t>
      </w:r>
      <w:r w:rsidRPr="00F454FF">
        <w:rPr>
          <w:rFonts w:ascii="Century Gothic" w:hAnsi="Century Gothic"/>
          <w:b/>
          <w:bCs/>
          <w:sz w:val="28"/>
          <w:szCs w:val="28"/>
        </w:rPr>
        <w:t>0</w:t>
      </w:r>
      <w:r>
        <w:rPr>
          <w:rFonts w:ascii="Century Gothic" w:hAnsi="Century Gothic"/>
          <w:b/>
          <w:bCs/>
          <w:sz w:val="28"/>
          <w:szCs w:val="28"/>
        </w:rPr>
        <w:t>0</w:t>
      </w:r>
    </w:p>
    <w:p w:rsidR="0044740C" w:rsidRDefault="0044740C" w:rsidP="0044740C">
      <w:pPr>
        <w:ind w:firstLine="3969"/>
        <w:jc w:val="both"/>
        <w:rPr>
          <w:rFonts w:ascii="Century Gothic" w:hAnsi="Century Gothic" w:cs="Arial"/>
          <w:sz w:val="24"/>
        </w:rPr>
      </w:pPr>
    </w:p>
    <w:p w:rsidR="00C84A6C" w:rsidRDefault="00C84A6C" w:rsidP="0044740C">
      <w:pPr>
        <w:ind w:firstLine="3969"/>
        <w:jc w:val="both"/>
        <w:rPr>
          <w:rFonts w:ascii="Century Gothic" w:hAnsi="Century Gothic" w:cs="Arial"/>
          <w:sz w:val="24"/>
        </w:rPr>
      </w:pPr>
    </w:p>
    <w:p w:rsidR="00C84A6C" w:rsidRPr="003272E8" w:rsidRDefault="00C84A6C" w:rsidP="0044740C">
      <w:pPr>
        <w:ind w:firstLine="3969"/>
        <w:jc w:val="both"/>
        <w:rPr>
          <w:rFonts w:ascii="Century Gothic" w:hAnsi="Century Gothic" w:cs="Arial"/>
          <w:sz w:val="24"/>
        </w:rPr>
      </w:pPr>
    </w:p>
    <w:p w:rsidR="0044740C" w:rsidRPr="00F454FF" w:rsidRDefault="0044740C" w:rsidP="00F454FF">
      <w:pPr>
        <w:spacing w:line="360" w:lineRule="auto"/>
        <w:ind w:firstLine="3969"/>
        <w:jc w:val="both"/>
        <w:rPr>
          <w:rFonts w:ascii="Century Gothic" w:hAnsi="Century Gothic" w:cs="Arial"/>
          <w:b/>
          <w:sz w:val="24"/>
          <w:szCs w:val="24"/>
        </w:rPr>
      </w:pPr>
    </w:p>
    <w:p w:rsidR="0044740C" w:rsidRDefault="0044740C" w:rsidP="0044740C">
      <w:pPr>
        <w:ind w:firstLine="3969"/>
        <w:jc w:val="both"/>
        <w:rPr>
          <w:rFonts w:ascii="Century Gothic" w:hAnsi="Century Gothic" w:cs="Arial"/>
          <w:sz w:val="24"/>
        </w:rPr>
      </w:pPr>
    </w:p>
    <w:p w:rsidR="00C95C15" w:rsidRDefault="00E772C1" w:rsidP="00C95C15">
      <w:pPr>
        <w:spacing w:before="240" w:line="360" w:lineRule="auto"/>
        <w:ind w:left="2268"/>
        <w:jc w:val="both"/>
        <w:rPr>
          <w:rFonts w:ascii="Century Gothic" w:hAnsi="Century Gothic" w:cs="Arial"/>
          <w:sz w:val="28"/>
          <w:szCs w:val="28"/>
        </w:rPr>
      </w:pPr>
      <w:r>
        <w:rPr>
          <w:rFonts w:ascii="Century Gothic" w:hAnsi="Century Gothic"/>
          <w:b/>
          <w:sz w:val="24"/>
          <w:szCs w:val="24"/>
        </w:rPr>
        <w:t>PETICIONANTE</w:t>
      </w:r>
      <w:r w:rsidR="0074180A" w:rsidRPr="00A539B3">
        <w:rPr>
          <w:rFonts w:ascii="Century Gothic" w:hAnsi="Century Gothic"/>
          <w:b/>
          <w:sz w:val="24"/>
          <w:szCs w:val="24"/>
        </w:rPr>
        <w:t>,</w:t>
      </w:r>
      <w:r w:rsidR="00C95C15">
        <w:rPr>
          <w:rFonts w:ascii="Century Gothic" w:hAnsi="Century Gothic"/>
          <w:b/>
          <w:sz w:val="24"/>
          <w:szCs w:val="24"/>
        </w:rPr>
        <w:t xml:space="preserve"> </w:t>
      </w:r>
      <w:r w:rsidR="00C95C15">
        <w:rPr>
          <w:rFonts w:ascii="Century Gothic" w:hAnsi="Century Gothic"/>
          <w:sz w:val="24"/>
          <w:szCs w:val="24"/>
        </w:rPr>
        <w:t>já devidamente qualificada</w:t>
      </w:r>
      <w:r w:rsidR="00C95C15" w:rsidRPr="00A539B3">
        <w:rPr>
          <w:rFonts w:ascii="Century Gothic" w:hAnsi="Century Gothic"/>
          <w:sz w:val="24"/>
          <w:szCs w:val="24"/>
        </w:rPr>
        <w:t xml:space="preserve"> aos autos em </w:t>
      </w:r>
      <w:r w:rsidR="00C95C15" w:rsidRPr="00A539B3">
        <w:rPr>
          <w:rFonts w:ascii="Century Gothic" w:hAnsi="Century Gothic"/>
          <w:bCs/>
          <w:sz w:val="24"/>
          <w:szCs w:val="24"/>
        </w:rPr>
        <w:t>epígrafe, por seus procuradores</w:t>
      </w:r>
      <w:r w:rsidR="00C95C15">
        <w:rPr>
          <w:rFonts w:ascii="Century Gothic" w:hAnsi="Century Gothic"/>
          <w:bCs/>
          <w:sz w:val="24"/>
          <w:szCs w:val="24"/>
        </w:rPr>
        <w:t xml:space="preserve"> infra-</w:t>
      </w:r>
      <w:r w:rsidR="00C95C15" w:rsidRPr="00A539B3">
        <w:rPr>
          <w:rFonts w:ascii="Century Gothic" w:hAnsi="Century Gothic"/>
          <w:bCs/>
          <w:sz w:val="24"/>
          <w:szCs w:val="24"/>
        </w:rPr>
        <w:t>assinados</w:t>
      </w:r>
      <w:r w:rsidR="00C95C15">
        <w:rPr>
          <w:rFonts w:ascii="Century Gothic" w:hAnsi="Century Gothic" w:cs="Arial"/>
          <w:sz w:val="24"/>
        </w:rPr>
        <w:t xml:space="preserve">, </w:t>
      </w:r>
      <w:r w:rsidR="00C95C15" w:rsidRPr="00A539B3">
        <w:rPr>
          <w:rFonts w:ascii="Century Gothic" w:hAnsi="Century Gothic"/>
          <w:bCs/>
          <w:sz w:val="24"/>
          <w:szCs w:val="24"/>
        </w:rPr>
        <w:t xml:space="preserve">vem </w:t>
      </w:r>
      <w:r w:rsidR="00C95C15">
        <w:rPr>
          <w:rFonts w:ascii="Century Gothic" w:hAnsi="Century Gothic"/>
          <w:bCs/>
          <w:sz w:val="24"/>
          <w:szCs w:val="24"/>
        </w:rPr>
        <w:t xml:space="preserve">mui respeitosamente </w:t>
      </w:r>
      <w:r w:rsidR="00C95C15" w:rsidRPr="00A539B3">
        <w:rPr>
          <w:rFonts w:ascii="Century Gothic" w:hAnsi="Century Gothic"/>
          <w:bCs/>
          <w:sz w:val="24"/>
          <w:szCs w:val="24"/>
        </w:rPr>
        <w:t xml:space="preserve">à presença de Vossa Excelência, </w:t>
      </w:r>
      <w:r w:rsidR="00C95C15">
        <w:rPr>
          <w:rFonts w:ascii="Century Gothic" w:hAnsi="Century Gothic" w:cs="Arial"/>
          <w:sz w:val="24"/>
        </w:rPr>
        <w:t xml:space="preserve">tempestivamente e com fulcro no art. 895, I da CLT, </w:t>
      </w:r>
      <w:proofErr w:type="gramStart"/>
      <w:r w:rsidR="00C95C15">
        <w:rPr>
          <w:rFonts w:ascii="Century Gothic" w:hAnsi="Century Gothic" w:cs="Arial"/>
          <w:sz w:val="24"/>
        </w:rPr>
        <w:t>interpor</w:t>
      </w:r>
      <w:proofErr w:type="gramEnd"/>
    </w:p>
    <w:p w:rsidR="00C95C15" w:rsidRPr="00C95C15" w:rsidRDefault="00C95C15" w:rsidP="00C95C15">
      <w:pPr>
        <w:spacing w:before="240" w:line="360" w:lineRule="auto"/>
        <w:ind w:left="2268"/>
        <w:jc w:val="center"/>
        <w:rPr>
          <w:rFonts w:ascii="Century Gothic" w:hAnsi="Century Gothic" w:cs="Arial"/>
          <w:b/>
        </w:rPr>
      </w:pPr>
      <w:r w:rsidRPr="00C95C15">
        <w:rPr>
          <w:rFonts w:ascii="Century Gothic" w:hAnsi="Century Gothic" w:cs="Arial"/>
          <w:b/>
          <w:sz w:val="28"/>
          <w:szCs w:val="28"/>
        </w:rPr>
        <w:t>RECURSO ORDINÁRIO</w:t>
      </w:r>
    </w:p>
    <w:p w:rsidR="00C95C15" w:rsidRDefault="00C95C15" w:rsidP="00C95C15">
      <w:pPr>
        <w:spacing w:before="240" w:line="360" w:lineRule="auto"/>
        <w:ind w:left="2268"/>
        <w:jc w:val="both"/>
        <w:rPr>
          <w:rFonts w:ascii="Century Gothic" w:hAnsi="Century Gothic" w:cs="Arial"/>
          <w:sz w:val="24"/>
        </w:rPr>
      </w:pPr>
      <w:proofErr w:type="gramStart"/>
      <w:r>
        <w:rPr>
          <w:rFonts w:ascii="Century Gothic" w:hAnsi="Century Gothic" w:cs="Arial"/>
          <w:sz w:val="24"/>
        </w:rPr>
        <w:t>requerendo</w:t>
      </w:r>
      <w:proofErr w:type="gramEnd"/>
      <w:r>
        <w:rPr>
          <w:rFonts w:ascii="Century Gothic" w:hAnsi="Century Gothic" w:cs="Arial"/>
          <w:sz w:val="24"/>
        </w:rPr>
        <w:t xml:space="preserve"> sua remessa ao Egrégio Tribunal Regional do Trabalho da 4˚ região, pelo que  não necessita comprovar o recolhimento das custas processuais por ser beneficiário da JUSTIÇA GRATUITA.</w:t>
      </w:r>
    </w:p>
    <w:p w:rsidR="00C95C15" w:rsidRDefault="00C95C15" w:rsidP="00C95C15">
      <w:pPr>
        <w:spacing w:line="360" w:lineRule="auto"/>
        <w:ind w:firstLine="2268"/>
        <w:jc w:val="both"/>
        <w:rPr>
          <w:rFonts w:ascii="Century Gothic" w:hAnsi="Century Gothic" w:cs="Arial"/>
          <w:sz w:val="24"/>
        </w:rPr>
      </w:pPr>
    </w:p>
    <w:p w:rsidR="00C95C15" w:rsidRPr="003272E8" w:rsidRDefault="00C95C15" w:rsidP="00C95C15">
      <w:pPr>
        <w:spacing w:line="360" w:lineRule="auto"/>
        <w:ind w:firstLine="2268"/>
        <w:jc w:val="both"/>
        <w:rPr>
          <w:rFonts w:ascii="Century Gothic" w:hAnsi="Century Gothic" w:cs="Arial"/>
          <w:sz w:val="24"/>
        </w:rPr>
      </w:pPr>
      <w:r>
        <w:rPr>
          <w:rFonts w:ascii="Century Gothic" w:hAnsi="Century Gothic" w:cs="Arial"/>
          <w:sz w:val="24"/>
        </w:rPr>
        <w:t>Nestes termos, pede e espera deferimento.</w:t>
      </w:r>
    </w:p>
    <w:p w:rsidR="00C95C15" w:rsidRDefault="00C95C15" w:rsidP="00C95C15">
      <w:pPr>
        <w:spacing w:line="360" w:lineRule="auto"/>
        <w:ind w:firstLine="2268"/>
        <w:jc w:val="right"/>
        <w:rPr>
          <w:rFonts w:ascii="Century Gothic" w:hAnsi="Century Gothic" w:cs="Arial"/>
          <w:sz w:val="24"/>
        </w:rPr>
      </w:pPr>
    </w:p>
    <w:p w:rsidR="00C95C15" w:rsidRPr="003272E8" w:rsidRDefault="00C95C15" w:rsidP="00C95C15">
      <w:pPr>
        <w:spacing w:line="360" w:lineRule="auto"/>
        <w:ind w:firstLine="2268"/>
        <w:rPr>
          <w:rFonts w:ascii="Century Gothic" w:hAnsi="Century Gothic" w:cs="Arial"/>
          <w:sz w:val="24"/>
        </w:rPr>
      </w:pPr>
      <w:r>
        <w:rPr>
          <w:rFonts w:ascii="Century Gothic" w:hAnsi="Century Gothic" w:cs="Arial"/>
          <w:sz w:val="24"/>
        </w:rPr>
        <w:t>Santa Maria/RS</w:t>
      </w:r>
      <w:r w:rsidRPr="003272E8">
        <w:rPr>
          <w:rFonts w:ascii="Century Gothic" w:hAnsi="Century Gothic" w:cs="Arial"/>
          <w:sz w:val="24"/>
        </w:rPr>
        <w:t xml:space="preserve">, </w:t>
      </w:r>
      <w:r w:rsidR="001F6336">
        <w:rPr>
          <w:rFonts w:ascii="Century Gothic" w:hAnsi="Century Gothic" w:cs="Arial"/>
          <w:sz w:val="24"/>
        </w:rPr>
        <w:t>25</w:t>
      </w:r>
      <w:r>
        <w:rPr>
          <w:rFonts w:ascii="Century Gothic" w:hAnsi="Century Gothic" w:cs="Arial"/>
          <w:sz w:val="24"/>
        </w:rPr>
        <w:t xml:space="preserve"> de</w:t>
      </w:r>
      <w:r>
        <w:rPr>
          <w:rFonts w:ascii="Century Gothic" w:hAnsi="Century Gothic" w:cs="Arial"/>
          <w:sz w:val="24"/>
          <w:szCs w:val="24"/>
        </w:rPr>
        <w:t xml:space="preserve"> </w:t>
      </w:r>
      <w:r w:rsidR="001F6336">
        <w:rPr>
          <w:rFonts w:ascii="Century Gothic" w:hAnsi="Century Gothic" w:cs="Arial"/>
          <w:sz w:val="24"/>
          <w:szCs w:val="24"/>
        </w:rPr>
        <w:t xml:space="preserve">junho </w:t>
      </w:r>
      <w:r w:rsidR="0030064B">
        <w:rPr>
          <w:rFonts w:ascii="Century Gothic" w:hAnsi="Century Gothic" w:cs="Arial"/>
          <w:sz w:val="24"/>
        </w:rPr>
        <w:t>de 20</w:t>
      </w:r>
      <w:r w:rsidR="001F6336">
        <w:rPr>
          <w:rFonts w:ascii="Century Gothic" w:hAnsi="Century Gothic" w:cs="Arial"/>
          <w:sz w:val="24"/>
        </w:rPr>
        <w:t>14</w:t>
      </w:r>
      <w:r w:rsidRPr="003272E8">
        <w:rPr>
          <w:rFonts w:ascii="Century Gothic" w:hAnsi="Century Gothic" w:cs="Arial"/>
          <w:sz w:val="24"/>
        </w:rPr>
        <w:t>.</w:t>
      </w:r>
    </w:p>
    <w:p w:rsidR="00C95C15" w:rsidRDefault="00C95C15" w:rsidP="00C95C15">
      <w:pPr>
        <w:rPr>
          <w:rFonts w:ascii="Century Gothic" w:hAnsi="Century Gothic"/>
          <w:sz w:val="24"/>
          <w:szCs w:val="24"/>
        </w:rPr>
      </w:pPr>
    </w:p>
    <w:p w:rsidR="00C95C15" w:rsidRDefault="00C95C15" w:rsidP="00C95C15">
      <w:pPr>
        <w:rPr>
          <w:rFonts w:ascii="Century Gothic" w:hAnsi="Century Gothic"/>
          <w:sz w:val="24"/>
          <w:szCs w:val="24"/>
        </w:rPr>
      </w:pPr>
    </w:p>
    <w:p w:rsidR="00C95C15" w:rsidRPr="005B4C01" w:rsidRDefault="00C95C15" w:rsidP="00C95C15">
      <w:pPr>
        <w:rPr>
          <w:rFonts w:ascii="Century Gothic" w:hAnsi="Century Gothic"/>
          <w:sz w:val="24"/>
          <w:szCs w:val="24"/>
        </w:rPr>
      </w:pPr>
    </w:p>
    <w:p w:rsidR="00C95C15" w:rsidRDefault="00C95C15" w:rsidP="00C95C15">
      <w:pPr>
        <w:pStyle w:val="Corpodetexto"/>
        <w:ind w:firstLine="2268"/>
        <w:jc w:val="right"/>
        <w:rPr>
          <w:rFonts w:ascii="Century Gothic" w:hAnsi="Century Gothic" w:cs="Arial"/>
          <w:color w:val="000000"/>
          <w:sz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cs="Arial"/>
          <w:color w:val="000000"/>
          <w:sz w:val="24"/>
        </w:rPr>
        <w:t>João da Silva</w:t>
      </w:r>
    </w:p>
    <w:p w:rsidR="00C95C15" w:rsidRDefault="00C95C15" w:rsidP="00C95C15">
      <w:pPr>
        <w:pStyle w:val="Corpodetexto"/>
        <w:ind w:firstLine="2268"/>
        <w:jc w:val="right"/>
        <w:rPr>
          <w:rFonts w:ascii="Century Gothic" w:hAnsi="Century Gothic" w:cs="Arial"/>
          <w:color w:val="000000"/>
          <w:sz w:val="24"/>
        </w:rPr>
      </w:pPr>
      <w:r>
        <w:rPr>
          <w:rFonts w:ascii="Century Gothic" w:hAnsi="Century Gothic" w:cs="Arial"/>
          <w:color w:val="000000"/>
          <w:sz w:val="24"/>
        </w:rPr>
        <w:t>OAB/UF 99.999</w:t>
      </w:r>
    </w:p>
    <w:p w:rsidR="00C95C15" w:rsidRDefault="00C95C15" w:rsidP="00C95C15">
      <w:pPr>
        <w:pStyle w:val="Corpodetexto"/>
        <w:ind w:firstLine="2268"/>
        <w:jc w:val="right"/>
        <w:rPr>
          <w:rFonts w:ascii="Century Gothic" w:hAnsi="Century Gothic" w:cs="Arial"/>
          <w:color w:val="000000"/>
          <w:sz w:val="24"/>
        </w:rPr>
      </w:pPr>
    </w:p>
    <w:p w:rsidR="00C95C15" w:rsidRDefault="00C95C15" w:rsidP="00C95C15">
      <w:pPr>
        <w:pStyle w:val="Corpodetexto"/>
        <w:ind w:firstLine="2268"/>
        <w:jc w:val="right"/>
        <w:rPr>
          <w:rFonts w:ascii="Century Gothic" w:hAnsi="Century Gothic" w:cs="Arial"/>
          <w:color w:val="000000"/>
          <w:sz w:val="24"/>
        </w:rPr>
      </w:pPr>
      <w:r>
        <w:rPr>
          <w:rFonts w:ascii="Century Gothic" w:hAnsi="Century Gothic" w:cs="Arial"/>
          <w:color w:val="000000"/>
          <w:sz w:val="24"/>
        </w:rPr>
        <w:t>Jose da Silva</w:t>
      </w:r>
    </w:p>
    <w:p w:rsidR="00C95C15" w:rsidRDefault="00C95C15" w:rsidP="00C95C15">
      <w:pPr>
        <w:pStyle w:val="Corpodetexto"/>
        <w:ind w:firstLine="2268"/>
        <w:jc w:val="right"/>
        <w:rPr>
          <w:rFonts w:ascii="Century Gothic" w:hAnsi="Century Gothic" w:cs="Arial"/>
          <w:color w:val="000000"/>
          <w:sz w:val="24"/>
        </w:rPr>
      </w:pPr>
      <w:r>
        <w:rPr>
          <w:rFonts w:ascii="Century Gothic" w:hAnsi="Century Gothic" w:cs="Arial"/>
          <w:color w:val="000000"/>
          <w:sz w:val="24"/>
        </w:rPr>
        <w:t>OAB/UF 99.999</w:t>
      </w:r>
    </w:p>
    <w:p w:rsidR="00C95C15" w:rsidRDefault="00C95C15" w:rsidP="00C95C15">
      <w:pPr>
        <w:pStyle w:val="Corpodetexto"/>
        <w:ind w:firstLine="2268"/>
        <w:jc w:val="right"/>
        <w:rPr>
          <w:rFonts w:ascii="Century Gothic" w:hAnsi="Century Gothic" w:cs="Arial"/>
          <w:color w:val="000000"/>
          <w:sz w:val="24"/>
        </w:rPr>
      </w:pPr>
    </w:p>
    <w:p w:rsidR="00C95C15" w:rsidRPr="007024E6" w:rsidRDefault="00C95C15" w:rsidP="00C95C15">
      <w:pPr>
        <w:jc w:val="right"/>
      </w:pPr>
    </w:p>
    <w:p w:rsidR="0030064B" w:rsidRPr="00E851BF" w:rsidRDefault="0030064B" w:rsidP="0030064B">
      <w:pPr>
        <w:spacing w:line="360" w:lineRule="auto"/>
        <w:jc w:val="center"/>
        <w:rPr>
          <w:rFonts w:ascii="Century Gothic" w:hAnsi="Century Gothic" w:cs="Arial"/>
          <w:b/>
          <w:sz w:val="28"/>
        </w:rPr>
      </w:pPr>
      <w:r w:rsidRPr="00E851BF">
        <w:rPr>
          <w:rFonts w:ascii="Century Gothic" w:hAnsi="Century Gothic" w:cs="Arial"/>
          <w:b/>
          <w:sz w:val="28"/>
        </w:rPr>
        <w:t>RAZÕES DE RECURSO ORDINÁRIO</w:t>
      </w:r>
    </w:p>
    <w:p w:rsidR="0030064B" w:rsidRDefault="0030064B" w:rsidP="0030064B">
      <w:pPr>
        <w:rPr>
          <w:rFonts w:ascii="Century Gothic" w:hAnsi="Century Gothic" w:cs="Arial"/>
          <w:sz w:val="28"/>
        </w:rPr>
      </w:pPr>
    </w:p>
    <w:p w:rsidR="0030064B" w:rsidRDefault="0030064B" w:rsidP="0030064B">
      <w:pPr>
        <w:rPr>
          <w:rFonts w:ascii="Century Gothic" w:hAnsi="Century Gothic" w:cs="Arial"/>
          <w:sz w:val="24"/>
          <w:szCs w:val="24"/>
        </w:rPr>
      </w:pPr>
      <w:r w:rsidRPr="0030064B">
        <w:rPr>
          <w:rFonts w:ascii="Century Gothic" w:hAnsi="Century Gothic" w:cs="Arial"/>
          <w:sz w:val="24"/>
          <w:szCs w:val="24"/>
        </w:rPr>
        <w:t>PROCESSO</w:t>
      </w:r>
      <w:r>
        <w:rPr>
          <w:rFonts w:ascii="Century Gothic" w:hAnsi="Century Gothic" w:cs="Arial"/>
          <w:sz w:val="24"/>
          <w:szCs w:val="24"/>
        </w:rPr>
        <w:t xml:space="preserve"> nº 0000000-00.0000.0.00.0000</w:t>
      </w:r>
    </w:p>
    <w:p w:rsidR="0030064B" w:rsidRDefault="0030064B" w:rsidP="0030064B">
      <w:pPr>
        <w:rPr>
          <w:rFonts w:ascii="Century Gothic" w:hAnsi="Century Gothic" w:cs="Arial"/>
          <w:sz w:val="24"/>
          <w:szCs w:val="24"/>
        </w:rPr>
      </w:pPr>
      <w:r>
        <w:rPr>
          <w:rFonts w:ascii="Century Gothic" w:hAnsi="Century Gothic" w:cs="Arial"/>
          <w:sz w:val="24"/>
          <w:szCs w:val="24"/>
        </w:rPr>
        <w:t>ORIGEM: 21ª VARA DO TRABALHO DE PORTO ALEGRE</w:t>
      </w:r>
    </w:p>
    <w:p w:rsidR="0030064B" w:rsidRDefault="0030064B" w:rsidP="0030064B">
      <w:pPr>
        <w:tabs>
          <w:tab w:val="left" w:pos="1276"/>
        </w:tabs>
        <w:rPr>
          <w:rFonts w:ascii="Century Gothic" w:hAnsi="Century Gothic" w:cs="Arial"/>
          <w:sz w:val="24"/>
          <w:szCs w:val="24"/>
        </w:rPr>
      </w:pPr>
      <w:r>
        <w:rPr>
          <w:rFonts w:ascii="Century Gothic" w:hAnsi="Century Gothic" w:cs="Arial"/>
          <w:sz w:val="24"/>
          <w:szCs w:val="24"/>
        </w:rPr>
        <w:t>RECLAMANTE: PETICIONANTE</w:t>
      </w:r>
    </w:p>
    <w:p w:rsidR="0030064B" w:rsidRDefault="0030064B" w:rsidP="0030064B">
      <w:pPr>
        <w:tabs>
          <w:tab w:val="left" w:pos="1276"/>
        </w:tabs>
        <w:rPr>
          <w:rFonts w:ascii="Century Gothic" w:hAnsi="Century Gothic" w:cs="Arial"/>
          <w:sz w:val="24"/>
          <w:szCs w:val="24"/>
        </w:rPr>
      </w:pPr>
      <w:r>
        <w:rPr>
          <w:rFonts w:ascii="Century Gothic" w:hAnsi="Century Gothic" w:cs="Arial"/>
          <w:sz w:val="24"/>
          <w:szCs w:val="24"/>
        </w:rPr>
        <w:t>RECLAMADA: SOUZA CRUZ S.A.</w:t>
      </w:r>
    </w:p>
    <w:p w:rsidR="0030064B" w:rsidRDefault="0030064B" w:rsidP="0030064B">
      <w:pPr>
        <w:jc w:val="center"/>
        <w:rPr>
          <w:rFonts w:ascii="Century Gothic" w:hAnsi="Century Gothic" w:cs="Arial"/>
          <w:sz w:val="24"/>
        </w:rPr>
      </w:pPr>
    </w:p>
    <w:p w:rsidR="0030064B" w:rsidRDefault="0030064B" w:rsidP="0030064B">
      <w:pPr>
        <w:jc w:val="center"/>
        <w:rPr>
          <w:rFonts w:ascii="Century Gothic" w:hAnsi="Century Gothic" w:cs="Arial"/>
          <w:sz w:val="24"/>
        </w:rPr>
      </w:pPr>
    </w:p>
    <w:p w:rsidR="0030064B" w:rsidRPr="002B072E" w:rsidRDefault="0030064B" w:rsidP="0030064B">
      <w:pPr>
        <w:jc w:val="center"/>
        <w:rPr>
          <w:rFonts w:ascii="Century Gothic" w:hAnsi="Century Gothic" w:cs="Arial"/>
          <w:b/>
          <w:sz w:val="24"/>
        </w:rPr>
      </w:pPr>
      <w:r w:rsidRPr="002B072E">
        <w:rPr>
          <w:rFonts w:ascii="Century Gothic" w:hAnsi="Century Gothic" w:cs="Arial"/>
          <w:b/>
          <w:sz w:val="24"/>
        </w:rPr>
        <w:t>EGRÉGIO TRIBUNAL,</w:t>
      </w:r>
    </w:p>
    <w:p w:rsidR="0030064B" w:rsidRPr="002B072E" w:rsidRDefault="0030064B" w:rsidP="0030064B">
      <w:pPr>
        <w:jc w:val="center"/>
        <w:rPr>
          <w:rFonts w:ascii="Century Gothic" w:hAnsi="Century Gothic" w:cs="Arial"/>
          <w:b/>
          <w:sz w:val="24"/>
        </w:rPr>
      </w:pPr>
    </w:p>
    <w:p w:rsidR="0030064B" w:rsidRPr="00E17382" w:rsidRDefault="0030064B" w:rsidP="0030064B">
      <w:pPr>
        <w:jc w:val="center"/>
        <w:rPr>
          <w:rFonts w:ascii="Century Gothic" w:hAnsi="Century Gothic" w:cs="Arial"/>
          <w:sz w:val="24"/>
        </w:rPr>
      </w:pPr>
      <w:r w:rsidRPr="00E17382">
        <w:rPr>
          <w:rFonts w:ascii="Century Gothic" w:hAnsi="Century Gothic" w:cs="Arial"/>
          <w:sz w:val="24"/>
        </w:rPr>
        <w:t>DOUTOS JULGADORES:</w:t>
      </w:r>
    </w:p>
    <w:p w:rsidR="0030064B" w:rsidRDefault="0030064B" w:rsidP="0030064B">
      <w:pPr>
        <w:jc w:val="center"/>
        <w:rPr>
          <w:rFonts w:ascii="Century Gothic" w:hAnsi="Century Gothic" w:cs="Arial"/>
          <w:sz w:val="24"/>
        </w:rPr>
      </w:pPr>
    </w:p>
    <w:p w:rsidR="0030064B" w:rsidRDefault="0030064B" w:rsidP="0030064B">
      <w:pPr>
        <w:jc w:val="center"/>
        <w:rPr>
          <w:rFonts w:ascii="Century Gothic" w:hAnsi="Century Gothic" w:cs="Arial"/>
          <w:sz w:val="24"/>
        </w:rPr>
      </w:pPr>
    </w:p>
    <w:p w:rsidR="0030064B" w:rsidRDefault="0030064B" w:rsidP="0030064B">
      <w:pPr>
        <w:jc w:val="center"/>
        <w:rPr>
          <w:rFonts w:ascii="Century Gothic" w:hAnsi="Century Gothic" w:cs="Arial"/>
          <w:sz w:val="24"/>
        </w:rPr>
      </w:pPr>
    </w:p>
    <w:p w:rsidR="0030064B" w:rsidRPr="003272E8" w:rsidRDefault="0030064B" w:rsidP="0030064B">
      <w:pPr>
        <w:rPr>
          <w:rFonts w:ascii="Century Gothic" w:hAnsi="Century Gothic" w:cs="Arial"/>
          <w:sz w:val="28"/>
          <w:szCs w:val="28"/>
        </w:rPr>
      </w:pPr>
      <w:r>
        <w:rPr>
          <w:rFonts w:ascii="Century Gothic" w:hAnsi="Century Gothic" w:cs="Arial"/>
          <w:sz w:val="28"/>
          <w:szCs w:val="28"/>
        </w:rPr>
        <w:t>HISTÓRICO PROCESSUAL</w:t>
      </w:r>
    </w:p>
    <w:p w:rsidR="0030064B" w:rsidRPr="003272E8" w:rsidRDefault="0030064B" w:rsidP="0030064B">
      <w:pPr>
        <w:jc w:val="center"/>
        <w:rPr>
          <w:rFonts w:ascii="Century Gothic" w:hAnsi="Century Gothic" w:cs="Arial"/>
          <w:sz w:val="24"/>
        </w:rPr>
      </w:pP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O Recorrente interpôs demanda trabalhista em face da Reclamada Souza Cruz S.A. postulando o pagamento de horas extras relativas ao último quinquênio, diferenças salariais em decorrência do acúmulo de função, deslocamento para outras localidades com incremento do adicional noturno e extraordinário, tudo com reflexos em férias, 13º salário, aviso-prévio indenizado e FGTS com 40% (quarenta inteiros por cento), indenização por danos morais em decorrência de dano extrapatrimonial, compensações de parcelas, atualizações monetárias, o benefício da assistência judiciária gratuita, honorários advocatícios e descontos fiscais e previdenciários calculados mês a mês.</w:t>
      </w: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Tendo em vista a respeitável sentença, foi dada procedência aos pedidos relativos às horas extras, e seus reflexos, bem como os minutos faltantes para completar a hora intervalar intrajornada, com reflexos em aviso prévio, férias com 1/3, 13º salários e FGTS com 40% (quarenta inteiros por cento), e ainda juros e correção na forma de lei.</w:t>
      </w: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sz w:val="24"/>
          <w:szCs w:val="24"/>
        </w:rPr>
      </w:pPr>
      <w:r>
        <w:rPr>
          <w:rFonts w:ascii="Century Gothic" w:hAnsi="Century Gothic" w:cs="Arial"/>
          <w:sz w:val="24"/>
          <w:szCs w:val="24"/>
        </w:rPr>
        <w:lastRenderedPageBreak/>
        <w:t xml:space="preserve">Foi deferido </w:t>
      </w:r>
      <w:r w:rsidRPr="00E851BF">
        <w:rPr>
          <w:rFonts w:ascii="Century Gothic" w:hAnsi="Century Gothic" w:cs="Arial"/>
          <w:sz w:val="24"/>
          <w:szCs w:val="24"/>
        </w:rPr>
        <w:t xml:space="preserve">ainda </w:t>
      </w:r>
      <w:r w:rsidRPr="00E851BF">
        <w:rPr>
          <w:rFonts w:ascii="Century Gothic" w:hAnsi="Century Gothic"/>
          <w:sz w:val="24"/>
          <w:szCs w:val="24"/>
        </w:rPr>
        <w:t xml:space="preserve">como extra, o pagamento do tempo faltante para completar o intervalo previsto no artigo 66 da CLT, com adicional de 50% </w:t>
      </w:r>
      <w:r>
        <w:rPr>
          <w:rFonts w:ascii="Century Gothic" w:hAnsi="Century Gothic"/>
          <w:sz w:val="24"/>
          <w:szCs w:val="24"/>
        </w:rPr>
        <w:t xml:space="preserve">(cinquenta inteiros por cento) </w:t>
      </w:r>
      <w:r w:rsidRPr="00E851BF">
        <w:rPr>
          <w:rFonts w:ascii="Century Gothic" w:hAnsi="Century Gothic"/>
          <w:sz w:val="24"/>
          <w:szCs w:val="24"/>
        </w:rPr>
        <w:t>e reflexos em férias com 1/3, 13ºs salários, aviso</w:t>
      </w:r>
      <w:r>
        <w:rPr>
          <w:rFonts w:ascii="Century Gothic" w:hAnsi="Century Gothic"/>
          <w:sz w:val="24"/>
          <w:szCs w:val="24"/>
        </w:rPr>
        <w:t>-</w:t>
      </w:r>
      <w:r w:rsidRPr="00E851BF">
        <w:rPr>
          <w:rFonts w:ascii="Century Gothic" w:hAnsi="Century Gothic"/>
          <w:sz w:val="24"/>
          <w:szCs w:val="24"/>
        </w:rPr>
        <w:t>prévio, FGTS com 40% e seguro-desemprego.</w:t>
      </w:r>
    </w:p>
    <w:p w:rsidR="0030064B" w:rsidRDefault="0030064B" w:rsidP="0030064B">
      <w:pPr>
        <w:spacing w:line="360" w:lineRule="auto"/>
        <w:ind w:firstLine="2268"/>
        <w:jc w:val="both"/>
        <w:rPr>
          <w:rFonts w:ascii="Century Gothic" w:hAnsi="Century Gothic"/>
          <w:sz w:val="24"/>
          <w:szCs w:val="24"/>
        </w:rPr>
      </w:pPr>
    </w:p>
    <w:p w:rsidR="0030064B" w:rsidRDefault="0030064B" w:rsidP="0030064B">
      <w:pPr>
        <w:spacing w:line="360" w:lineRule="auto"/>
        <w:ind w:firstLine="2268"/>
        <w:jc w:val="both"/>
        <w:rPr>
          <w:rFonts w:ascii="Century Gothic" w:hAnsi="Century Gothic"/>
          <w:sz w:val="24"/>
          <w:szCs w:val="24"/>
        </w:rPr>
      </w:pPr>
      <w:r>
        <w:rPr>
          <w:rFonts w:ascii="Century Gothic" w:hAnsi="Century Gothic"/>
          <w:sz w:val="24"/>
          <w:szCs w:val="24"/>
        </w:rPr>
        <w:t>Quanto aos cálculos das horas extras, foi arbitrado pelo Magistrado como base de cálculo o divisor de 220(duzentos e vinte) horas mensais, nos moldes do Enunciado nº 264, da súmula do TST.</w:t>
      </w:r>
    </w:p>
    <w:p w:rsidR="0030064B" w:rsidRDefault="0030064B" w:rsidP="0030064B">
      <w:pPr>
        <w:spacing w:line="360" w:lineRule="auto"/>
        <w:ind w:firstLine="2268"/>
        <w:jc w:val="both"/>
        <w:rPr>
          <w:rFonts w:ascii="Century Gothic" w:hAnsi="Century Gothic" w:cs="Arial"/>
          <w:sz w:val="24"/>
          <w:szCs w:val="24"/>
        </w:rPr>
      </w:pPr>
    </w:p>
    <w:p w:rsidR="0030064B" w:rsidRPr="00D67C8E" w:rsidRDefault="0030064B" w:rsidP="0030064B">
      <w:pPr>
        <w:spacing w:line="360" w:lineRule="auto"/>
        <w:ind w:firstLine="2268"/>
        <w:jc w:val="both"/>
        <w:rPr>
          <w:rFonts w:ascii="Century Gothic" w:hAnsi="Century Gothic" w:cs="Arial"/>
          <w:b/>
          <w:sz w:val="24"/>
          <w:szCs w:val="24"/>
          <w:u w:val="single"/>
        </w:rPr>
      </w:pPr>
      <w:r w:rsidRPr="00D67C8E">
        <w:rPr>
          <w:rFonts w:ascii="Century Gothic" w:hAnsi="Century Gothic" w:cs="Arial"/>
          <w:b/>
          <w:sz w:val="24"/>
          <w:szCs w:val="24"/>
          <w:u w:val="single"/>
        </w:rPr>
        <w:t>Foi deferido o requerimento de concessão do benefício da Assistência Judiciária Gratuita.</w:t>
      </w: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Entrementes, a sentença guerreada não observou adequadamente os fatos e o direito pertinentes, tendo de forma equivocada indeferido os pedidos relativos às diferenças salariais por desvio de função, indeferiu, também, o pedido de devolução em dobro de valores descontados no ato de rescisão ao arrepio da Lei, facilmente identificáveis a duplicidade dos descontos ao se analisar os documentos juntados à peça vestibular e à contestação da Reclamada.</w:t>
      </w: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Percuciente salientar, que a Nobre Julgadora entendeu ainda por indeferir os pedidos relativos à devolução em dobro dos valores alcançados no ato de desligamento do Reclamante inferentes ao Plano de aposentadoria FASC; bem como, o pedido de indenização por Danos Morais em decorrência de Danos Extrapatrimoniais experimentados pelo Recorrente nos assaltos sofridos enquanto laborava junto à Reclamada.</w:t>
      </w: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lastRenderedPageBreak/>
        <w:t xml:space="preserve">Salienta-se ainda, que estranhamente a Juíza </w:t>
      </w:r>
      <w:r w:rsidRPr="00E851BF">
        <w:rPr>
          <w:rFonts w:ascii="Century Gothic" w:hAnsi="Century Gothic" w:cs="Arial"/>
          <w:i/>
          <w:sz w:val="24"/>
          <w:szCs w:val="24"/>
        </w:rPr>
        <w:t>a quo</w:t>
      </w:r>
      <w:r>
        <w:rPr>
          <w:rFonts w:ascii="Century Gothic" w:hAnsi="Century Gothic" w:cs="Arial"/>
          <w:sz w:val="24"/>
          <w:szCs w:val="24"/>
        </w:rPr>
        <w:t xml:space="preserve"> entendeu por indeferir o pedido de honorários advocatícios mesmo já existindo farta jurisprudência em sentido contrário.</w:t>
      </w: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 xml:space="preserve">  </w:t>
      </w:r>
    </w:p>
    <w:p w:rsidR="0054657B" w:rsidRDefault="0030064B" w:rsidP="0030064B">
      <w:pPr>
        <w:pStyle w:val="Normal0"/>
        <w:keepLines/>
        <w:tabs>
          <w:tab w:val="left" w:pos="900"/>
          <w:tab w:val="left" w:pos="2041"/>
          <w:tab w:val="left" w:pos="2700"/>
          <w:tab w:val="left" w:pos="3600"/>
          <w:tab w:val="left" w:pos="4500"/>
          <w:tab w:val="left" w:pos="5400"/>
          <w:tab w:val="left" w:pos="6300"/>
          <w:tab w:val="left" w:pos="7200"/>
          <w:tab w:val="left" w:pos="8100"/>
          <w:tab w:val="left" w:pos="9000"/>
          <w:tab w:val="left" w:pos="9360"/>
          <w:tab w:val="left" w:pos="10080"/>
          <w:tab w:val="left" w:pos="10800"/>
          <w:tab w:val="left" w:pos="11520"/>
        </w:tabs>
        <w:spacing w:line="360" w:lineRule="auto"/>
        <w:ind w:firstLine="2268"/>
        <w:jc w:val="both"/>
        <w:rPr>
          <w:rFonts w:ascii="Century Gothic" w:hAnsi="Century Gothic"/>
        </w:rPr>
      </w:pPr>
      <w:r>
        <w:rPr>
          <w:rFonts w:ascii="Century Gothic" w:hAnsi="Century Gothic"/>
        </w:rPr>
        <w:t xml:space="preserve">Dito isto, mui respeitosamente vem o Recorrente pelas razões que serão expostas, REQUERER a reforma do </w:t>
      </w:r>
      <w:r w:rsidRPr="0066625C">
        <w:rPr>
          <w:rFonts w:ascii="Century Gothic" w:hAnsi="Century Gothic"/>
          <w:i/>
        </w:rPr>
        <w:t>decisum</w:t>
      </w:r>
      <w:r>
        <w:rPr>
          <w:rFonts w:ascii="Century Gothic" w:hAnsi="Century Gothic"/>
        </w:rPr>
        <w:t xml:space="preserve"> por esta Colenda Turma, no tocante ao </w:t>
      </w:r>
      <w:r>
        <w:rPr>
          <w:rFonts w:ascii="Century Gothic" w:hAnsi="Century Gothic"/>
          <w:b/>
          <w:u w:val="single"/>
        </w:rPr>
        <w:t>PEDIDO DE</w:t>
      </w:r>
      <w:r w:rsidRPr="002B4A3C">
        <w:rPr>
          <w:rFonts w:ascii="Century Gothic" w:hAnsi="Century Gothic"/>
          <w:b/>
          <w:u w:val="single"/>
        </w:rPr>
        <w:t xml:space="preserve"> PLUS SALARIAL,</w:t>
      </w:r>
      <w:r>
        <w:rPr>
          <w:rFonts w:ascii="Century Gothic" w:hAnsi="Century Gothic"/>
          <w:b/>
          <w:u w:val="single"/>
        </w:rPr>
        <w:t xml:space="preserve"> DA ALTERAÇÃO DA BASE DE CÁLCULO DO DIVISOR DAS HORAS EXTRAS PARA 200 (DUZENTAS) HORAS, DA APLICABILIDADE DO ENUNCIADO nº 437, I, DA SÚMULA DO C. TST </w:t>
      </w:r>
      <w:r w:rsidRPr="009334E0">
        <w:rPr>
          <w:rFonts w:ascii="Century Gothic" w:hAnsi="Century Gothic"/>
          <w:b/>
          <w:u w:val="single"/>
        </w:rPr>
        <w:t>(ex OJ n. 307 da SDI-I do TST)</w:t>
      </w:r>
      <w:r>
        <w:rPr>
          <w:rFonts w:ascii="Century Gothic" w:hAnsi="Century Gothic"/>
          <w:b/>
          <w:u w:val="single"/>
        </w:rPr>
        <w:t xml:space="preserve"> EM RELAÇÃO À HORA INTRAJORNADA, DO </w:t>
      </w:r>
      <w:r w:rsidRPr="002B4A3C">
        <w:rPr>
          <w:rFonts w:ascii="Century Gothic" w:hAnsi="Century Gothic"/>
          <w:b/>
          <w:u w:val="single"/>
        </w:rPr>
        <w:t>DANO MORAL EM DECORRÊNCIA DE DANO EXTRAPATRIMONIAL</w:t>
      </w:r>
      <w:r>
        <w:rPr>
          <w:rFonts w:ascii="Century Gothic" w:hAnsi="Century Gothic"/>
          <w:b/>
          <w:u w:val="single"/>
        </w:rPr>
        <w:t>, DOS VALORES FALTANTES INFERENTES AO FASC E DE HONORÁRIOS ADVOCATÍCIOS</w:t>
      </w:r>
      <w:r>
        <w:rPr>
          <w:rFonts w:ascii="Century Gothic" w:hAnsi="Century Gothic"/>
        </w:rPr>
        <w:t>.</w:t>
      </w:r>
    </w:p>
    <w:p w:rsidR="001F6336" w:rsidRDefault="001F6336" w:rsidP="00551872">
      <w:pPr>
        <w:shd w:val="clear" w:color="auto" w:fill="FFFFFF"/>
        <w:adjustRightInd w:val="0"/>
        <w:spacing w:line="360" w:lineRule="auto"/>
        <w:ind w:firstLine="2268"/>
        <w:jc w:val="both"/>
        <w:rPr>
          <w:rFonts w:ascii="Century Gothic" w:hAnsi="Century Gothic" w:cs="Arial"/>
          <w:iCs/>
          <w:color w:val="000000"/>
          <w:sz w:val="24"/>
          <w:szCs w:val="24"/>
          <w:lang w:val="pt-PT"/>
        </w:rPr>
      </w:pPr>
    </w:p>
    <w:p w:rsidR="001F6336" w:rsidRDefault="001F6336" w:rsidP="00551872">
      <w:pPr>
        <w:shd w:val="clear" w:color="auto" w:fill="FFFFFF"/>
        <w:adjustRightInd w:val="0"/>
        <w:spacing w:line="360" w:lineRule="auto"/>
        <w:ind w:firstLine="2268"/>
        <w:jc w:val="both"/>
        <w:rPr>
          <w:rFonts w:ascii="Century Gothic" w:hAnsi="Century Gothic" w:cs="Arial"/>
          <w:iCs/>
          <w:color w:val="000000"/>
          <w:sz w:val="24"/>
          <w:szCs w:val="24"/>
          <w:lang w:val="pt-PT"/>
        </w:rPr>
      </w:pPr>
    </w:p>
    <w:p w:rsidR="001F6336" w:rsidRPr="003272E8" w:rsidRDefault="001F6336" w:rsidP="001F6336">
      <w:pPr>
        <w:rPr>
          <w:rFonts w:ascii="Century Gothic" w:hAnsi="Century Gothic" w:cs="Arial"/>
          <w:sz w:val="28"/>
          <w:szCs w:val="28"/>
        </w:rPr>
      </w:pPr>
      <w:r>
        <w:rPr>
          <w:rFonts w:ascii="Century Gothic" w:hAnsi="Century Gothic" w:cs="Arial"/>
          <w:sz w:val="28"/>
          <w:szCs w:val="28"/>
        </w:rPr>
        <w:t>DA NECESSIDADE DE REFORMA</w:t>
      </w:r>
    </w:p>
    <w:p w:rsidR="0030064B" w:rsidRDefault="0030064B" w:rsidP="0030064B">
      <w:pPr>
        <w:ind w:firstLine="3969"/>
        <w:jc w:val="both"/>
        <w:rPr>
          <w:rFonts w:ascii="Century Gothic" w:hAnsi="Century Gothic" w:cs="Arial"/>
          <w:b/>
          <w:sz w:val="24"/>
        </w:rPr>
      </w:pPr>
    </w:p>
    <w:p w:rsidR="001F6336" w:rsidRDefault="001F6336" w:rsidP="0030064B">
      <w:pPr>
        <w:ind w:firstLine="3969"/>
        <w:jc w:val="both"/>
        <w:rPr>
          <w:rFonts w:ascii="Century Gothic" w:hAnsi="Century Gothic" w:cs="Arial"/>
          <w:b/>
          <w:sz w:val="24"/>
        </w:rPr>
      </w:pPr>
    </w:p>
    <w:p w:rsidR="0030064B" w:rsidRDefault="0030064B" w:rsidP="0030064B">
      <w:pPr>
        <w:spacing w:line="360" w:lineRule="auto"/>
        <w:ind w:firstLine="2268"/>
        <w:jc w:val="both"/>
        <w:rPr>
          <w:rFonts w:ascii="Century Gothic" w:hAnsi="Century Gothic" w:cs="Calibri"/>
          <w:sz w:val="24"/>
          <w:szCs w:val="24"/>
        </w:rPr>
      </w:pPr>
      <w:r w:rsidRPr="002B4A3C">
        <w:rPr>
          <w:rFonts w:ascii="Century Gothic" w:hAnsi="Century Gothic" w:cs="Calibri"/>
          <w:sz w:val="24"/>
          <w:szCs w:val="24"/>
        </w:rPr>
        <w:t>Pelas razões a seguir expostas e para os fins nelas indicados,</w:t>
      </w:r>
      <w:r>
        <w:rPr>
          <w:rFonts w:ascii="Century Gothic" w:hAnsi="Century Gothic" w:cs="Calibri"/>
          <w:sz w:val="24"/>
          <w:szCs w:val="24"/>
        </w:rPr>
        <w:t xml:space="preserve"> a sentença recorrida carece de</w:t>
      </w:r>
      <w:r w:rsidRPr="002B4A3C">
        <w:rPr>
          <w:rFonts w:ascii="Century Gothic" w:hAnsi="Century Gothic" w:cs="Calibri"/>
          <w:sz w:val="24"/>
          <w:szCs w:val="24"/>
        </w:rPr>
        <w:t xml:space="preserve"> </w:t>
      </w:r>
      <w:r>
        <w:rPr>
          <w:rFonts w:ascii="Century Gothic" w:hAnsi="Century Gothic" w:cs="Calibri"/>
          <w:sz w:val="24"/>
          <w:szCs w:val="24"/>
        </w:rPr>
        <w:t xml:space="preserve">ser </w:t>
      </w:r>
      <w:proofErr w:type="gramStart"/>
      <w:r w:rsidRPr="002B4A3C">
        <w:rPr>
          <w:rFonts w:ascii="Century Gothic" w:hAnsi="Century Gothic" w:cs="Calibri"/>
          <w:sz w:val="24"/>
          <w:szCs w:val="24"/>
        </w:rPr>
        <w:t>reformada</w:t>
      </w:r>
      <w:proofErr w:type="gramEnd"/>
      <w:r>
        <w:rPr>
          <w:rFonts w:ascii="Century Gothic" w:hAnsi="Century Gothic" w:cs="Calibri"/>
          <w:sz w:val="24"/>
          <w:szCs w:val="24"/>
        </w:rPr>
        <w:t xml:space="preserve"> em muitos aspectos, no intuito de evitar-se tautologias desnecessárias por todo o já exposto, muitos aspectos serão novamente expendidos de modo superficial por já terem sido amplamente debatidos em primeira instância.</w:t>
      </w:r>
    </w:p>
    <w:p w:rsidR="0030064B" w:rsidRDefault="0030064B" w:rsidP="0030064B">
      <w:pPr>
        <w:spacing w:line="360" w:lineRule="auto"/>
        <w:ind w:firstLine="2268"/>
        <w:jc w:val="both"/>
        <w:rPr>
          <w:rFonts w:ascii="Century Gothic" w:hAnsi="Century Gothic" w:cs="Arial"/>
          <w:sz w:val="24"/>
        </w:rPr>
      </w:pP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 xml:space="preserve">Ora, Nobres Julgadores, primeiramente no que concernem às </w:t>
      </w:r>
      <w:r w:rsidRPr="0048766C">
        <w:rPr>
          <w:rFonts w:ascii="Century Gothic" w:hAnsi="Century Gothic" w:cs="Arial"/>
          <w:b/>
          <w:sz w:val="24"/>
          <w:szCs w:val="24"/>
          <w:u w:val="single"/>
        </w:rPr>
        <w:t xml:space="preserve">DIFERENÇAS REMUNERATÓRIAS DECORRENTES DO </w:t>
      </w:r>
      <w:r w:rsidRPr="0048766C">
        <w:rPr>
          <w:rFonts w:ascii="Century Gothic" w:hAnsi="Century Gothic" w:cs="Arial"/>
          <w:b/>
          <w:i/>
          <w:sz w:val="24"/>
          <w:szCs w:val="24"/>
          <w:u w:val="single"/>
        </w:rPr>
        <w:t>PLUS SALARIAL</w:t>
      </w:r>
      <w:r>
        <w:rPr>
          <w:rFonts w:ascii="Century Gothic" w:hAnsi="Century Gothic" w:cs="Arial"/>
          <w:sz w:val="24"/>
          <w:szCs w:val="24"/>
        </w:rPr>
        <w:t xml:space="preserve"> pelo acúmulo de função, resta clarificado o direito do Recorrente em tal rubrica, </w:t>
      </w:r>
      <w:proofErr w:type="gramStart"/>
      <w:r>
        <w:rPr>
          <w:rFonts w:ascii="Century Gothic" w:hAnsi="Century Gothic" w:cs="Arial"/>
          <w:sz w:val="24"/>
          <w:szCs w:val="24"/>
        </w:rPr>
        <w:t>sob pena</w:t>
      </w:r>
      <w:proofErr w:type="gramEnd"/>
      <w:r>
        <w:rPr>
          <w:rFonts w:ascii="Century Gothic" w:hAnsi="Century Gothic" w:cs="Arial"/>
          <w:sz w:val="24"/>
          <w:szCs w:val="24"/>
        </w:rPr>
        <w:t xml:space="preserve"> de enriquecimento injustificável da empresa que de forma ardil, induz o Recorrente a realizar o trabalho de outro colega, que, inclusive, encontra previsão no próprio regulamento interno da Reclamada SOUZA CRUZ.</w:t>
      </w: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lastRenderedPageBreak/>
        <w:t>Ora, o fato de ter de além de vender, auxiliar na carga e descarga do veículo e ainda dirigi-lo por todo o dia, exige, é claro, esforços além daqueles normais para a função exercida pelo obreiro; i</w:t>
      </w:r>
      <w:r w:rsidRPr="00F76299">
        <w:rPr>
          <w:rFonts w:ascii="Century Gothic" w:eastAsiaTheme="minorHAnsi" w:hAnsi="Century Gothic" w:cs="BookmanOldStyle"/>
          <w:sz w:val="24"/>
          <w:szCs w:val="24"/>
          <w:lang w:eastAsia="en-US"/>
        </w:rPr>
        <w:t>negavelmente, trata-se de função alheia ao contrato de trabalho, que</w:t>
      </w:r>
      <w:r>
        <w:rPr>
          <w:rFonts w:ascii="Century Gothic" w:eastAsiaTheme="minorHAnsi" w:hAnsi="Century Gothic" w:cs="BookmanOldStyle"/>
          <w:sz w:val="24"/>
          <w:szCs w:val="24"/>
          <w:lang w:eastAsia="en-US"/>
        </w:rPr>
        <w:t xml:space="preserve"> </w:t>
      </w:r>
      <w:r w:rsidRPr="00F76299">
        <w:rPr>
          <w:rFonts w:ascii="Century Gothic" w:eastAsiaTheme="minorHAnsi" w:hAnsi="Century Gothic" w:cs="BookmanOldStyle"/>
          <w:sz w:val="24"/>
          <w:szCs w:val="24"/>
          <w:lang w:eastAsia="en-US"/>
        </w:rPr>
        <w:t xml:space="preserve">ampliou, indevidamente, as tarefas realizadas pelo </w:t>
      </w:r>
      <w:r>
        <w:rPr>
          <w:rFonts w:ascii="Century Gothic" w:eastAsiaTheme="minorHAnsi" w:hAnsi="Century Gothic" w:cs="BookmanOldStyle"/>
          <w:sz w:val="24"/>
          <w:szCs w:val="24"/>
          <w:lang w:eastAsia="en-US"/>
        </w:rPr>
        <w:t>Recorrente</w:t>
      </w:r>
      <w:r w:rsidRPr="00F76299">
        <w:rPr>
          <w:rFonts w:ascii="Century Gothic" w:eastAsiaTheme="minorHAnsi" w:hAnsi="Century Gothic" w:cs="BookmanOldStyle"/>
          <w:sz w:val="24"/>
          <w:szCs w:val="24"/>
          <w:lang w:eastAsia="en-US"/>
        </w:rPr>
        <w:t>, agregando complexidade</w:t>
      </w:r>
      <w:r>
        <w:rPr>
          <w:rFonts w:ascii="Century Gothic" w:eastAsiaTheme="minorHAnsi" w:hAnsi="Century Gothic" w:cs="BookmanOldStyle"/>
          <w:sz w:val="24"/>
          <w:szCs w:val="24"/>
          <w:lang w:eastAsia="en-US"/>
        </w:rPr>
        <w:t xml:space="preserve"> </w:t>
      </w:r>
      <w:r w:rsidRPr="00F76299">
        <w:rPr>
          <w:rFonts w:ascii="Century Gothic" w:eastAsiaTheme="minorHAnsi" w:hAnsi="Century Gothic" w:cs="BookmanOldStyle"/>
          <w:sz w:val="24"/>
          <w:szCs w:val="24"/>
          <w:lang w:eastAsia="en-US"/>
        </w:rPr>
        <w:t>e responsabilidade, sem contrapartida remuneratória</w:t>
      </w:r>
      <w:r>
        <w:rPr>
          <w:rFonts w:ascii="Century Gothic" w:eastAsiaTheme="minorHAnsi" w:hAnsi="Century Gothic" w:cs="BookmanOldStyle"/>
          <w:sz w:val="24"/>
          <w:szCs w:val="24"/>
          <w:lang w:eastAsia="en-US"/>
        </w:rPr>
        <w:t xml:space="preserve">, </w:t>
      </w:r>
      <w:r>
        <w:rPr>
          <w:rFonts w:ascii="Century Gothic" w:hAnsi="Century Gothic" w:cs="Arial"/>
          <w:sz w:val="24"/>
          <w:szCs w:val="24"/>
        </w:rPr>
        <w:t xml:space="preserve">fazendo jus, portanto, ao recebimento do </w:t>
      </w:r>
      <w:r w:rsidRPr="000D1F03">
        <w:rPr>
          <w:rFonts w:ascii="Century Gothic" w:hAnsi="Century Gothic" w:cs="Arial"/>
          <w:i/>
          <w:sz w:val="24"/>
          <w:szCs w:val="24"/>
        </w:rPr>
        <w:t>plus</w:t>
      </w:r>
      <w:r>
        <w:rPr>
          <w:rFonts w:ascii="Century Gothic" w:hAnsi="Century Gothic" w:cs="Arial"/>
          <w:sz w:val="24"/>
          <w:szCs w:val="24"/>
        </w:rPr>
        <w:t xml:space="preserve"> Salarial durante todo o período, respeitado por óbvio o prazo prescricional.</w:t>
      </w:r>
    </w:p>
    <w:p w:rsidR="0030064B" w:rsidRDefault="0030064B" w:rsidP="0030064B">
      <w:pPr>
        <w:spacing w:line="360" w:lineRule="auto"/>
        <w:ind w:firstLine="2268"/>
        <w:jc w:val="both"/>
        <w:rPr>
          <w:rFonts w:ascii="Century Gothic" w:eastAsiaTheme="minorHAnsi" w:hAnsi="Century Gothic" w:cs="BookmanOldStyle"/>
          <w:sz w:val="24"/>
          <w:szCs w:val="24"/>
          <w:lang w:eastAsia="en-US"/>
        </w:rPr>
      </w:pPr>
    </w:p>
    <w:p w:rsidR="0030064B" w:rsidRDefault="0030064B" w:rsidP="0030064B">
      <w:pPr>
        <w:spacing w:line="360" w:lineRule="auto"/>
        <w:ind w:firstLine="2268"/>
        <w:jc w:val="both"/>
        <w:rPr>
          <w:rFonts w:ascii="Century Gothic" w:eastAsiaTheme="minorHAnsi" w:hAnsi="Century Gothic" w:cs="BookmanOldStyle"/>
          <w:sz w:val="24"/>
          <w:szCs w:val="24"/>
          <w:lang w:eastAsia="en-US"/>
        </w:rPr>
      </w:pPr>
      <w:r>
        <w:rPr>
          <w:rFonts w:ascii="Century Gothic" w:eastAsiaTheme="minorHAnsi" w:hAnsi="Century Gothic" w:cs="BookmanOldStyle"/>
          <w:sz w:val="24"/>
          <w:szCs w:val="24"/>
          <w:lang w:eastAsia="en-US"/>
        </w:rPr>
        <w:t>Resta clarificado que a</w:t>
      </w:r>
      <w:r w:rsidRPr="00F76299">
        <w:rPr>
          <w:rFonts w:ascii="Century Gothic" w:eastAsiaTheme="minorHAnsi" w:hAnsi="Century Gothic" w:cs="BookmanOldStyle"/>
          <w:sz w:val="24"/>
          <w:szCs w:val="24"/>
          <w:lang w:eastAsia="en-US"/>
        </w:rPr>
        <w:t xml:space="preserve"> função de motorista implica novação contratual, desbordando do</w:t>
      </w:r>
      <w:r>
        <w:rPr>
          <w:rFonts w:ascii="Century Gothic" w:eastAsiaTheme="minorHAnsi" w:hAnsi="Century Gothic" w:cs="BookmanOldStyle"/>
          <w:sz w:val="24"/>
          <w:szCs w:val="24"/>
          <w:lang w:eastAsia="en-US"/>
        </w:rPr>
        <w:t xml:space="preserve"> </w:t>
      </w:r>
      <w:r w:rsidRPr="00F76299">
        <w:rPr>
          <w:rFonts w:ascii="Century Gothic" w:eastAsiaTheme="minorHAnsi" w:hAnsi="Century Gothic" w:cs="BookmanOldStyle"/>
          <w:sz w:val="24"/>
          <w:szCs w:val="24"/>
          <w:lang w:eastAsia="en-US"/>
        </w:rPr>
        <w:t>artigo 456 da CLT</w:t>
      </w:r>
      <w:r>
        <w:rPr>
          <w:rFonts w:ascii="Century Gothic" w:eastAsiaTheme="minorHAnsi" w:hAnsi="Century Gothic" w:cs="BookmanOldStyle"/>
          <w:sz w:val="24"/>
          <w:szCs w:val="24"/>
          <w:lang w:eastAsia="en-US"/>
        </w:rPr>
        <w:t>, pois apesar de constar em seu contrato de trabalho a possibilidade de dirigir veículos eventualmente, o que se admite por apego ao debate e por conhecimento do funcionamento da Reclamada, isso não dá o direito de a Reclamada simplesmente descumprir seu próprio regulamento e impor a tarefa de dirigir veículos em período integral aos seus vendedores durante todo o mês</w:t>
      </w:r>
      <w:r w:rsidRPr="00F76299">
        <w:rPr>
          <w:rFonts w:ascii="Century Gothic" w:eastAsiaTheme="minorHAnsi" w:hAnsi="Century Gothic" w:cs="BookmanOldStyle"/>
          <w:sz w:val="24"/>
          <w:szCs w:val="24"/>
          <w:lang w:eastAsia="en-US"/>
        </w:rPr>
        <w:t>.</w:t>
      </w:r>
    </w:p>
    <w:p w:rsidR="0030064B" w:rsidRDefault="0030064B" w:rsidP="0030064B">
      <w:pPr>
        <w:spacing w:line="360" w:lineRule="auto"/>
        <w:ind w:firstLine="2268"/>
        <w:jc w:val="both"/>
        <w:rPr>
          <w:rFonts w:ascii="Century Gothic" w:eastAsiaTheme="minorHAnsi" w:hAnsi="Century Gothic" w:cs="BookmanOldStyle"/>
          <w:sz w:val="24"/>
          <w:szCs w:val="24"/>
          <w:lang w:eastAsia="en-US"/>
        </w:rPr>
      </w:pPr>
    </w:p>
    <w:p w:rsidR="0030064B" w:rsidRDefault="0030064B" w:rsidP="0030064B">
      <w:pPr>
        <w:spacing w:line="360" w:lineRule="auto"/>
        <w:ind w:firstLine="2268"/>
        <w:jc w:val="both"/>
        <w:rPr>
          <w:rFonts w:ascii="Century Gothic" w:eastAsiaTheme="minorHAnsi" w:hAnsi="Century Gothic" w:cs="BookmanOldStyle"/>
          <w:sz w:val="24"/>
          <w:szCs w:val="24"/>
          <w:lang w:eastAsia="en-US"/>
        </w:rPr>
      </w:pPr>
      <w:r>
        <w:rPr>
          <w:rFonts w:ascii="Century Gothic" w:eastAsiaTheme="minorHAnsi" w:hAnsi="Century Gothic" w:cs="BookmanOldStyle"/>
          <w:sz w:val="24"/>
          <w:szCs w:val="24"/>
          <w:lang w:eastAsia="en-US"/>
        </w:rPr>
        <w:t>Ora, Colenda Turma, IGNORAR QUE O ATO DE DIRIGIR VEÍCULOS DURANTE TODO O MÊS NÃO EXIGE ESFORÇO EXTRA DOS VENDEDORES E DESGASTE ALÉM DO NORMAL, BEM COMO UM CONSIDERÁVEL GRAU DE RESPONSABILIDADE A MAIS, SERIA ABRIR UM PRECEDENTE PERIGOSÍSSIMO E TOTALMENTE ALIENÍGENA, se não o fosse, a Reclamada não possuiria a divisão entre seus funcionários em motoristas e vendedores como comprovado documentalmente e admitido pela própria Reclamada.</w:t>
      </w:r>
    </w:p>
    <w:p w:rsidR="0030064B" w:rsidRDefault="0030064B" w:rsidP="0030064B">
      <w:pPr>
        <w:spacing w:line="360" w:lineRule="auto"/>
        <w:ind w:firstLine="2268"/>
        <w:jc w:val="both"/>
        <w:rPr>
          <w:rFonts w:ascii="Century Gothic" w:eastAsiaTheme="minorHAnsi" w:hAnsi="Century Gothic" w:cs="BookmanOldStyle"/>
          <w:sz w:val="24"/>
          <w:szCs w:val="24"/>
          <w:lang w:eastAsia="en-US"/>
        </w:rPr>
      </w:pPr>
    </w:p>
    <w:p w:rsidR="0030064B" w:rsidRDefault="0030064B" w:rsidP="0030064B">
      <w:pPr>
        <w:spacing w:line="360" w:lineRule="auto"/>
        <w:ind w:firstLine="2268"/>
        <w:jc w:val="both"/>
        <w:rPr>
          <w:rFonts w:ascii="Century Gothic" w:eastAsiaTheme="minorHAnsi" w:hAnsi="Century Gothic" w:cs="BookmanOldStyle"/>
          <w:sz w:val="24"/>
          <w:szCs w:val="24"/>
          <w:lang w:eastAsia="en-US"/>
        </w:rPr>
      </w:pPr>
      <w:r>
        <w:rPr>
          <w:rFonts w:ascii="Century Gothic" w:eastAsiaTheme="minorHAnsi" w:hAnsi="Century Gothic" w:cs="BookmanOldStyle"/>
          <w:sz w:val="24"/>
          <w:szCs w:val="24"/>
          <w:lang w:eastAsia="en-US"/>
        </w:rPr>
        <w:t xml:space="preserve">Não obstante, para clarificar o aqui ventilado, basta analisarmos o testemunho de colega do Reclamante, </w:t>
      </w:r>
      <w:r w:rsidR="00284C4B">
        <w:rPr>
          <w:rFonts w:ascii="Century Gothic" w:eastAsiaTheme="minorHAnsi" w:hAnsi="Century Gothic" w:cs="BookmanOldStyle"/>
          <w:sz w:val="24"/>
          <w:szCs w:val="24"/>
          <w:lang w:eastAsia="en-US"/>
        </w:rPr>
        <w:t xml:space="preserve">TESTEMUNHA </w:t>
      </w:r>
      <w:proofErr w:type="gramStart"/>
      <w:r w:rsidR="00284C4B">
        <w:rPr>
          <w:rFonts w:ascii="Century Gothic" w:eastAsiaTheme="minorHAnsi" w:hAnsi="Century Gothic" w:cs="BookmanOldStyle"/>
          <w:sz w:val="24"/>
          <w:szCs w:val="24"/>
          <w:lang w:eastAsia="en-US"/>
        </w:rPr>
        <w:t>1</w:t>
      </w:r>
      <w:proofErr w:type="gramEnd"/>
      <w:r>
        <w:rPr>
          <w:rFonts w:ascii="Century Gothic" w:eastAsiaTheme="minorHAnsi" w:hAnsi="Century Gothic" w:cs="BookmanOldStyle"/>
          <w:sz w:val="24"/>
          <w:szCs w:val="24"/>
          <w:lang w:eastAsia="en-US"/>
        </w:rPr>
        <w:t xml:space="preserve">, que informa que trabalhou na empresa de 2006 até 2013, e que nos primeiros dois anos dentro da Reclamada laborou </w:t>
      </w:r>
      <w:r>
        <w:rPr>
          <w:rFonts w:ascii="Century Gothic" w:eastAsiaTheme="minorHAnsi" w:hAnsi="Century Gothic" w:cs="BookmanOldStyle"/>
          <w:sz w:val="24"/>
          <w:szCs w:val="24"/>
          <w:lang w:eastAsia="en-US"/>
        </w:rPr>
        <w:lastRenderedPageBreak/>
        <w:t>como motorista do Recorrente, tendo depois passado ao cargo de vendedor como abaixo colacionado.</w:t>
      </w:r>
    </w:p>
    <w:p w:rsidR="0030064B" w:rsidRPr="00ED77B6" w:rsidRDefault="0030064B" w:rsidP="0030064B">
      <w:pPr>
        <w:ind w:left="2268"/>
        <w:jc w:val="both"/>
        <w:rPr>
          <w:rFonts w:ascii="Century Gothic" w:eastAsiaTheme="minorHAnsi" w:hAnsi="Century Gothic" w:cs="BookmanOldStyle"/>
          <w:lang w:eastAsia="en-US"/>
        </w:rPr>
      </w:pPr>
      <w:r>
        <w:rPr>
          <w:rFonts w:ascii="Century Gothic" w:hAnsi="Century Gothic"/>
        </w:rPr>
        <w:t xml:space="preserve">“[...] </w:t>
      </w:r>
      <w:r w:rsidRPr="00ED77B6">
        <w:rPr>
          <w:rFonts w:ascii="Century Gothic" w:hAnsi="Century Gothic"/>
        </w:rPr>
        <w:t xml:space="preserve">trabalhou na reclamada de 05/06/2006 a 01/04/2013, os </w:t>
      </w:r>
      <w:proofErr w:type="gramStart"/>
      <w:r w:rsidRPr="00ED77B6">
        <w:rPr>
          <w:rFonts w:ascii="Century Gothic" w:hAnsi="Century Gothic"/>
        </w:rPr>
        <w:t>2</w:t>
      </w:r>
      <w:proofErr w:type="gramEnd"/>
      <w:r w:rsidRPr="00ED77B6">
        <w:rPr>
          <w:rFonts w:ascii="Century Gothic" w:hAnsi="Century Gothic"/>
        </w:rPr>
        <w:t xml:space="preserve"> </w:t>
      </w:r>
      <w:proofErr w:type="gramStart"/>
      <w:r w:rsidRPr="00ED77B6">
        <w:rPr>
          <w:rFonts w:ascii="Century Gothic" w:hAnsi="Century Gothic"/>
        </w:rPr>
        <w:t>primeiros</w:t>
      </w:r>
      <w:proofErr w:type="gramEnd"/>
      <w:r w:rsidRPr="00ED77B6">
        <w:rPr>
          <w:rFonts w:ascii="Century Gothic" w:hAnsi="Century Gothic"/>
        </w:rPr>
        <w:t xml:space="preserve"> anos como motorista do reclamante e depois como vendedor; no período em que trabalho como motorista do reclamante, este tinha como área de atuação a Quarta Colônia que abrange 8 municípios, bem como atendia Ivorá, Julio de Castilhos, Itaara e uma parte de Santa Maria</w:t>
      </w:r>
      <w:r>
        <w:rPr>
          <w:rFonts w:ascii="Century Gothic" w:hAnsi="Century Gothic"/>
        </w:rPr>
        <w:t>(...)”</w:t>
      </w:r>
    </w:p>
    <w:p w:rsidR="0030064B" w:rsidRDefault="0030064B" w:rsidP="0030064B">
      <w:pPr>
        <w:spacing w:line="360" w:lineRule="auto"/>
        <w:ind w:firstLine="2268"/>
        <w:jc w:val="both"/>
        <w:rPr>
          <w:rFonts w:ascii="Century Gothic" w:eastAsiaTheme="minorHAnsi" w:hAnsi="Century Gothic" w:cs="BookmanOldStyle"/>
          <w:sz w:val="24"/>
          <w:szCs w:val="24"/>
          <w:lang w:eastAsia="en-US"/>
        </w:rPr>
      </w:pPr>
    </w:p>
    <w:p w:rsidR="0030064B" w:rsidRDefault="0030064B" w:rsidP="0030064B">
      <w:pPr>
        <w:spacing w:line="360" w:lineRule="auto"/>
        <w:ind w:firstLine="2268"/>
        <w:jc w:val="both"/>
        <w:rPr>
          <w:rFonts w:ascii="Century Gothic" w:eastAsiaTheme="minorHAnsi" w:hAnsi="Century Gothic" w:cs="BookmanOldStyle"/>
          <w:sz w:val="24"/>
          <w:szCs w:val="24"/>
          <w:lang w:eastAsia="en-US"/>
        </w:rPr>
      </w:pPr>
      <w:r>
        <w:rPr>
          <w:rFonts w:ascii="Century Gothic" w:eastAsiaTheme="minorHAnsi" w:hAnsi="Century Gothic" w:cs="BookmanOldStyle"/>
          <w:sz w:val="24"/>
          <w:szCs w:val="24"/>
          <w:lang w:eastAsia="en-US"/>
        </w:rPr>
        <w:t>Assim, evidente que se o Recorrente possuiu motorista, até o ano de 2008, não poderia a Reclamada simplesmente por determinação unilateral retirar tal direito do Recorrente sem alguma contraprestação, aumentando consideravelmente seu desgaste e responsabilidade, incumbindo-o da função de dirigir o veículo até o final de seu contrato.</w:t>
      </w:r>
    </w:p>
    <w:p w:rsidR="0030064B" w:rsidRDefault="0030064B" w:rsidP="0030064B">
      <w:pPr>
        <w:spacing w:line="360" w:lineRule="auto"/>
        <w:ind w:firstLine="2268"/>
        <w:jc w:val="both"/>
        <w:rPr>
          <w:rFonts w:ascii="Century Gothic" w:eastAsiaTheme="minorHAnsi" w:hAnsi="Century Gothic" w:cs="BookmanOldStyle"/>
          <w:sz w:val="24"/>
          <w:szCs w:val="24"/>
          <w:lang w:eastAsia="en-US"/>
        </w:rPr>
      </w:pPr>
      <w:r>
        <w:rPr>
          <w:rFonts w:ascii="Century Gothic" w:eastAsiaTheme="minorHAnsi" w:hAnsi="Century Gothic" w:cs="BookmanOldStyle"/>
          <w:sz w:val="24"/>
          <w:szCs w:val="24"/>
          <w:lang w:eastAsia="en-US"/>
        </w:rPr>
        <w:t xml:space="preserve"> </w:t>
      </w: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 xml:space="preserve">Desta feita, carece de reparos a respeitável sentença prolatada pela Douta Magistrada em sede de primeiro grau, devendo esta Colenda Turma modificar a sentença no tocante à questão do </w:t>
      </w:r>
      <w:r>
        <w:rPr>
          <w:rFonts w:ascii="Century Gothic" w:hAnsi="Century Gothic" w:cs="Arial"/>
          <w:i/>
          <w:sz w:val="24"/>
          <w:szCs w:val="24"/>
        </w:rPr>
        <w:t xml:space="preserve">plus </w:t>
      </w:r>
      <w:r>
        <w:rPr>
          <w:rFonts w:ascii="Century Gothic" w:hAnsi="Century Gothic" w:cs="Arial"/>
          <w:sz w:val="24"/>
          <w:szCs w:val="24"/>
        </w:rPr>
        <w:t xml:space="preserve">salarial, </w:t>
      </w:r>
      <w:r w:rsidRPr="002B4A3C">
        <w:rPr>
          <w:rFonts w:ascii="Century Gothic" w:hAnsi="Century Gothic" w:cs="Arial"/>
          <w:sz w:val="24"/>
          <w:szCs w:val="24"/>
          <w:u w:val="single"/>
        </w:rPr>
        <w:t>DEFERINDO AO RECORRENTE O DIREITO A PERCEBER 20% (VINTE INTEIROS POR CENTO) SOBRE SUA REMUNERAÇÃO DURANTE TODO O PERÍODO EM QUE ATUOU COMO VENDEDOR E MOTORISTA</w:t>
      </w:r>
      <w:r>
        <w:rPr>
          <w:rFonts w:ascii="Century Gothic" w:hAnsi="Century Gothic" w:cs="Arial"/>
          <w:sz w:val="24"/>
          <w:szCs w:val="24"/>
          <w:u w:val="single"/>
        </w:rPr>
        <w:t>.</w:t>
      </w: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 xml:space="preserve">No que diz respeito à </w:t>
      </w:r>
      <w:r w:rsidRPr="0048766C">
        <w:rPr>
          <w:rFonts w:ascii="Century Gothic" w:hAnsi="Century Gothic" w:cs="Arial"/>
          <w:b/>
          <w:sz w:val="24"/>
          <w:szCs w:val="24"/>
          <w:u w:val="single"/>
        </w:rPr>
        <w:t>ALTERAÇÃO DA BASE DE CÁLCULO DO DIVISOR DAS HORAS EXTRAS PARA 200</w:t>
      </w:r>
      <w:r>
        <w:rPr>
          <w:rFonts w:ascii="Century Gothic" w:hAnsi="Century Gothic" w:cs="Arial"/>
          <w:b/>
          <w:sz w:val="24"/>
          <w:szCs w:val="24"/>
          <w:u w:val="single"/>
        </w:rPr>
        <w:t>(duzentas)</w:t>
      </w:r>
      <w:r w:rsidRPr="0048766C">
        <w:rPr>
          <w:rFonts w:ascii="Century Gothic" w:hAnsi="Century Gothic" w:cs="Arial"/>
          <w:b/>
          <w:sz w:val="24"/>
          <w:szCs w:val="24"/>
          <w:u w:val="single"/>
        </w:rPr>
        <w:t xml:space="preserve"> HORAS</w:t>
      </w:r>
      <w:r>
        <w:rPr>
          <w:rFonts w:ascii="Century Gothic" w:hAnsi="Century Gothic" w:cs="Arial"/>
          <w:sz w:val="24"/>
          <w:szCs w:val="24"/>
        </w:rPr>
        <w:t xml:space="preserve">, percuciente salientar que em verdade a contratação foi para desenvolvimento de jornadas que se desenvolveriam de </w:t>
      </w:r>
      <w:r w:rsidRPr="00ED77B6">
        <w:rPr>
          <w:rFonts w:ascii="Century Gothic" w:hAnsi="Century Gothic" w:cs="Arial"/>
          <w:sz w:val="24"/>
          <w:szCs w:val="24"/>
          <w:u w:val="single"/>
        </w:rPr>
        <w:t>segunda à sexta-feira</w:t>
      </w:r>
      <w:r w:rsidRPr="006540D5">
        <w:rPr>
          <w:rFonts w:ascii="Century Gothic" w:hAnsi="Century Gothic" w:cs="Arial"/>
          <w:sz w:val="24"/>
          <w:szCs w:val="24"/>
        </w:rPr>
        <w:t>;</w:t>
      </w:r>
      <w:r>
        <w:rPr>
          <w:rFonts w:ascii="Century Gothic" w:hAnsi="Century Gothic" w:cs="Arial"/>
          <w:sz w:val="24"/>
          <w:szCs w:val="24"/>
        </w:rPr>
        <w:t xml:space="preserve"> o correto, portanto, seria considerar como extras as horas excedentes ao limite diário de 08(oito) horas e semanal de 40(quarenta) horas.</w:t>
      </w:r>
    </w:p>
    <w:p w:rsidR="0030064B" w:rsidRDefault="0030064B" w:rsidP="0030064B">
      <w:pPr>
        <w:spacing w:line="360" w:lineRule="auto"/>
        <w:ind w:firstLine="2268"/>
        <w:jc w:val="both"/>
        <w:rPr>
          <w:rFonts w:ascii="Century Gothic" w:hAnsi="Century Gothic" w:cs="Arial"/>
          <w:sz w:val="24"/>
          <w:szCs w:val="24"/>
        </w:rPr>
      </w:pPr>
    </w:p>
    <w:p w:rsidR="0030064B" w:rsidRPr="00ED77B6"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Assim sendo, não</w:t>
      </w:r>
      <w:r w:rsidRPr="00ED77B6">
        <w:rPr>
          <w:rFonts w:ascii="Century Gothic" w:eastAsiaTheme="minorHAnsi" w:hAnsi="Century Gothic" w:cs="Arial"/>
          <w:sz w:val="24"/>
          <w:szCs w:val="24"/>
          <w:lang w:eastAsia="en-US"/>
        </w:rPr>
        <w:t xml:space="preserve"> há </w:t>
      </w:r>
      <w:r>
        <w:rPr>
          <w:rFonts w:ascii="Century Gothic" w:eastAsiaTheme="minorHAnsi" w:hAnsi="Century Gothic" w:cs="Arial"/>
          <w:sz w:val="24"/>
          <w:szCs w:val="24"/>
          <w:lang w:eastAsia="en-US"/>
        </w:rPr>
        <w:t xml:space="preserve">de se </w:t>
      </w:r>
      <w:r w:rsidRPr="00ED77B6">
        <w:rPr>
          <w:rFonts w:ascii="Century Gothic" w:eastAsiaTheme="minorHAnsi" w:hAnsi="Century Gothic" w:cs="Arial"/>
          <w:sz w:val="24"/>
          <w:szCs w:val="24"/>
          <w:lang w:eastAsia="en-US"/>
        </w:rPr>
        <w:t>falar em consideração como extra apenas das horas</w:t>
      </w:r>
      <w:r>
        <w:rPr>
          <w:rFonts w:ascii="Century Gothic" w:eastAsiaTheme="minorHAnsi" w:hAnsi="Century Gothic" w:cs="Arial"/>
          <w:sz w:val="24"/>
          <w:szCs w:val="24"/>
          <w:lang w:eastAsia="en-US"/>
        </w:rPr>
        <w:t xml:space="preserve"> superiores </w:t>
      </w:r>
      <w:proofErr w:type="gramStart"/>
      <w:r>
        <w:rPr>
          <w:rFonts w:ascii="Century Gothic" w:eastAsiaTheme="minorHAnsi" w:hAnsi="Century Gothic" w:cs="Arial"/>
          <w:sz w:val="24"/>
          <w:szCs w:val="24"/>
          <w:lang w:eastAsia="en-US"/>
        </w:rPr>
        <w:t>a</w:t>
      </w:r>
      <w:r w:rsidR="00284C4B">
        <w:rPr>
          <w:rFonts w:ascii="Century Gothic" w:eastAsiaTheme="minorHAnsi" w:hAnsi="Century Gothic" w:cs="Arial"/>
          <w:sz w:val="24"/>
          <w:szCs w:val="24"/>
          <w:lang w:eastAsia="en-US"/>
        </w:rPr>
        <w:t>s</w:t>
      </w:r>
      <w:proofErr w:type="gramEnd"/>
      <w:r w:rsidRPr="00ED77B6">
        <w:rPr>
          <w:rFonts w:ascii="Century Gothic" w:eastAsiaTheme="minorHAnsi" w:hAnsi="Century Gothic" w:cs="Arial"/>
          <w:sz w:val="24"/>
          <w:szCs w:val="24"/>
          <w:lang w:eastAsia="en-US"/>
        </w:rPr>
        <w:t xml:space="preserve"> 8h48min, pois não houve acordo para adoção de regime</w:t>
      </w:r>
      <w:r>
        <w:rPr>
          <w:rFonts w:ascii="Century Gothic" w:eastAsiaTheme="minorHAnsi" w:hAnsi="Century Gothic" w:cs="Arial"/>
          <w:sz w:val="24"/>
          <w:szCs w:val="24"/>
          <w:lang w:eastAsia="en-US"/>
        </w:rPr>
        <w:t xml:space="preserve"> </w:t>
      </w:r>
      <w:r w:rsidRPr="00ED77B6">
        <w:rPr>
          <w:rFonts w:ascii="Century Gothic" w:eastAsiaTheme="minorHAnsi" w:hAnsi="Century Gothic" w:cs="Arial"/>
          <w:sz w:val="24"/>
          <w:szCs w:val="24"/>
          <w:lang w:eastAsia="en-US"/>
        </w:rPr>
        <w:t>compensatório semanal</w:t>
      </w:r>
      <w:r>
        <w:rPr>
          <w:rFonts w:ascii="Century Gothic" w:eastAsiaTheme="minorHAnsi" w:hAnsi="Century Gothic" w:cs="Arial"/>
          <w:sz w:val="24"/>
          <w:szCs w:val="24"/>
          <w:lang w:eastAsia="en-US"/>
        </w:rPr>
        <w:t xml:space="preserve">, devendo </w:t>
      </w:r>
      <w:r>
        <w:rPr>
          <w:rFonts w:ascii="Century Gothic" w:eastAsiaTheme="minorHAnsi" w:hAnsi="Century Gothic" w:cs="Arial"/>
          <w:sz w:val="24"/>
          <w:szCs w:val="24"/>
          <w:lang w:eastAsia="en-US"/>
        </w:rPr>
        <w:lastRenderedPageBreak/>
        <w:t>assim ser considerado como já ventilado, extras todas as horas excedentes à oitava diária.</w:t>
      </w: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sz w:val="24"/>
          <w:szCs w:val="24"/>
        </w:rPr>
      </w:pPr>
      <w:r w:rsidRPr="00ED77B6">
        <w:rPr>
          <w:rFonts w:ascii="Century Gothic" w:hAnsi="Century Gothic" w:cs="Arial"/>
          <w:sz w:val="24"/>
          <w:szCs w:val="24"/>
        </w:rPr>
        <w:t xml:space="preserve">No que diz respeito </w:t>
      </w:r>
      <w:r>
        <w:rPr>
          <w:rFonts w:ascii="Century Gothic" w:hAnsi="Century Gothic" w:cs="Arial"/>
          <w:sz w:val="24"/>
          <w:szCs w:val="24"/>
        </w:rPr>
        <w:t>à</w:t>
      </w:r>
      <w:r w:rsidRPr="00ED77B6">
        <w:rPr>
          <w:rFonts w:ascii="Century Gothic" w:hAnsi="Century Gothic" w:cs="Arial"/>
          <w:sz w:val="24"/>
          <w:szCs w:val="24"/>
        </w:rPr>
        <w:t xml:space="preserve"> </w:t>
      </w:r>
      <w:r w:rsidRPr="0048766C">
        <w:rPr>
          <w:rFonts w:ascii="Century Gothic" w:hAnsi="Century Gothic" w:cs="Arial"/>
          <w:b/>
          <w:sz w:val="24"/>
          <w:szCs w:val="24"/>
          <w:u w:val="single"/>
        </w:rPr>
        <w:t xml:space="preserve">APLICABILIDADE </w:t>
      </w:r>
      <w:r>
        <w:rPr>
          <w:rFonts w:ascii="Century Gothic" w:hAnsi="Century Gothic" w:cs="Arial"/>
          <w:b/>
          <w:sz w:val="24"/>
          <w:szCs w:val="24"/>
          <w:u w:val="single"/>
        </w:rPr>
        <w:t xml:space="preserve">DO ENUNCIADO nº </w:t>
      </w:r>
      <w:r w:rsidRPr="0048766C">
        <w:rPr>
          <w:rFonts w:ascii="Century Gothic" w:hAnsi="Century Gothic" w:cs="Arial"/>
          <w:b/>
          <w:sz w:val="24"/>
          <w:szCs w:val="24"/>
          <w:u w:val="single"/>
        </w:rPr>
        <w:t xml:space="preserve">437, I, DA SÚMULA DO C. TST </w:t>
      </w:r>
      <w:r w:rsidRPr="0048766C">
        <w:rPr>
          <w:rFonts w:ascii="Century Gothic" w:hAnsi="Century Gothic"/>
          <w:b/>
          <w:sz w:val="24"/>
          <w:szCs w:val="24"/>
          <w:u w:val="single"/>
        </w:rPr>
        <w:t>(ex OJ n. 307 da SDI-I do TST) EM RELAÇÃO À HORA INTRAJORNADA</w:t>
      </w:r>
      <w:r>
        <w:rPr>
          <w:rFonts w:ascii="Century Gothic" w:hAnsi="Century Gothic"/>
          <w:sz w:val="24"/>
          <w:szCs w:val="24"/>
        </w:rPr>
        <w:t>, imperativo asseverar que o posicionamento particular da respeitável Magistrada, encontra-se por demais superado, tendo o Egrégio Tribunal do Trabalho da 4ª Região, firmado entendimento no sentido da aplicabilidade do Enunciado supracitado.</w:t>
      </w:r>
    </w:p>
    <w:p w:rsidR="0030064B" w:rsidRDefault="0030064B" w:rsidP="0030064B">
      <w:pPr>
        <w:spacing w:line="360" w:lineRule="auto"/>
        <w:ind w:firstLine="2268"/>
        <w:jc w:val="both"/>
        <w:rPr>
          <w:rFonts w:ascii="Century Gothic" w:hAnsi="Century Gothic"/>
          <w:sz w:val="24"/>
          <w:szCs w:val="24"/>
        </w:rPr>
      </w:pPr>
    </w:p>
    <w:p w:rsidR="0030064B" w:rsidRPr="00A12459" w:rsidRDefault="0030064B" w:rsidP="0030064B">
      <w:pPr>
        <w:pStyle w:val="Corpodetexto"/>
        <w:tabs>
          <w:tab w:val="left" w:pos="0"/>
        </w:tabs>
        <w:spacing w:line="360" w:lineRule="auto"/>
        <w:ind w:firstLine="2268"/>
        <w:jc w:val="both"/>
        <w:rPr>
          <w:rFonts w:ascii="Century Gothic" w:hAnsi="Century Gothic" w:cs="Arial"/>
          <w:sz w:val="24"/>
          <w:szCs w:val="24"/>
        </w:rPr>
      </w:pPr>
      <w:r w:rsidRPr="00A12459">
        <w:rPr>
          <w:rFonts w:ascii="Century Gothic" w:hAnsi="Century Gothic" w:cs="Arial"/>
          <w:sz w:val="24"/>
          <w:szCs w:val="24"/>
        </w:rPr>
        <w:t>ASSIM</w:t>
      </w:r>
      <w:r>
        <w:rPr>
          <w:rFonts w:ascii="Century Gothic" w:hAnsi="Century Gothic" w:cs="Arial"/>
          <w:sz w:val="24"/>
          <w:szCs w:val="24"/>
        </w:rPr>
        <w:t>,</w:t>
      </w:r>
      <w:r w:rsidRPr="00A12459">
        <w:rPr>
          <w:rFonts w:ascii="Century Gothic" w:hAnsi="Century Gothic" w:cs="Arial"/>
          <w:sz w:val="24"/>
          <w:szCs w:val="24"/>
        </w:rPr>
        <w:t xml:space="preserve"> A HORA DE INTERVALO </w:t>
      </w:r>
      <w:r>
        <w:rPr>
          <w:rFonts w:ascii="Century Gothic" w:hAnsi="Century Gothic" w:cs="Arial"/>
          <w:sz w:val="24"/>
          <w:szCs w:val="24"/>
        </w:rPr>
        <w:t xml:space="preserve">QUE </w:t>
      </w:r>
      <w:r w:rsidRPr="00A12459">
        <w:rPr>
          <w:rFonts w:ascii="Century Gothic" w:hAnsi="Century Gothic" w:cs="Arial"/>
          <w:sz w:val="24"/>
          <w:szCs w:val="24"/>
        </w:rPr>
        <w:t>NÃO LHE</w:t>
      </w:r>
      <w:r>
        <w:rPr>
          <w:rFonts w:ascii="Century Gothic" w:hAnsi="Century Gothic" w:cs="Arial"/>
          <w:sz w:val="24"/>
          <w:szCs w:val="24"/>
        </w:rPr>
        <w:t xml:space="preserve"> ERA CONCEDIDA INTEGRALMENTE AO OBREIRO, </w:t>
      </w:r>
      <w:r w:rsidRPr="00A12459">
        <w:rPr>
          <w:rFonts w:ascii="Century Gothic" w:hAnsi="Century Gothic" w:cs="Arial"/>
          <w:sz w:val="24"/>
          <w:szCs w:val="24"/>
        </w:rPr>
        <w:t>COM BASE NO ARTIGO 71, §4º DA CLT</w:t>
      </w:r>
      <w:r w:rsidRPr="00A12459">
        <w:rPr>
          <w:rFonts w:ascii="Century Gothic" w:hAnsi="Century Gothic"/>
          <w:sz w:val="24"/>
          <w:szCs w:val="24"/>
        </w:rPr>
        <w:t>,</w:t>
      </w:r>
      <w:r>
        <w:rPr>
          <w:rFonts w:ascii="Century Gothic" w:hAnsi="Century Gothic" w:cs="Arial"/>
          <w:sz w:val="24"/>
          <w:szCs w:val="24"/>
        </w:rPr>
        <w:t xml:space="preserve"> DEVE SER ALCANÇADA AO RECLAMANTE</w:t>
      </w:r>
      <w:r w:rsidRPr="00A12459">
        <w:rPr>
          <w:rFonts w:ascii="Century Gothic" w:hAnsi="Century Gothic" w:cs="Arial"/>
          <w:sz w:val="24"/>
          <w:szCs w:val="24"/>
        </w:rPr>
        <w:t xml:space="preserve"> COMO HORA EXTRAORDINÁRIA, </w:t>
      </w:r>
      <w:r>
        <w:rPr>
          <w:rFonts w:ascii="Century Gothic" w:hAnsi="Century Gothic" w:cs="Arial"/>
          <w:sz w:val="24"/>
          <w:szCs w:val="24"/>
        </w:rPr>
        <w:t>OBEDECIDO AINDA O COMANDO CONSTANTE À</w:t>
      </w:r>
      <w:r w:rsidRPr="00A12459">
        <w:rPr>
          <w:rFonts w:ascii="Century Gothic" w:hAnsi="Century Gothic" w:cs="Arial"/>
          <w:sz w:val="24"/>
          <w:szCs w:val="24"/>
        </w:rPr>
        <w:t xml:space="preserve"> ORIENTAÇÃO JURISPRUDENCIAL nº. 307 DA SBDI-1 DO TST</w:t>
      </w:r>
      <w:r>
        <w:rPr>
          <w:rFonts w:ascii="Century Gothic" w:hAnsi="Century Gothic" w:cs="Arial"/>
          <w:sz w:val="24"/>
          <w:szCs w:val="24"/>
        </w:rPr>
        <w:t>, QUE ASSIM, ESCLARECE</w:t>
      </w:r>
      <w:r w:rsidRPr="00A12459">
        <w:rPr>
          <w:rFonts w:ascii="Century Gothic" w:hAnsi="Century Gothic" w:cs="Arial"/>
          <w:sz w:val="24"/>
          <w:szCs w:val="24"/>
        </w:rPr>
        <w:t>:</w:t>
      </w:r>
    </w:p>
    <w:p w:rsidR="0030064B" w:rsidRPr="00A12459" w:rsidRDefault="0030064B" w:rsidP="0030064B">
      <w:pPr>
        <w:pStyle w:val="Corpodetexto"/>
        <w:ind w:left="2268"/>
        <w:jc w:val="both"/>
        <w:rPr>
          <w:rFonts w:ascii="Century Gothic" w:hAnsi="Century Gothic" w:cs="Arial"/>
          <w:b/>
          <w:sz w:val="22"/>
          <w:szCs w:val="22"/>
        </w:rPr>
      </w:pPr>
      <w:r>
        <w:rPr>
          <w:rFonts w:ascii="Century Gothic" w:hAnsi="Century Gothic" w:cs="Arial"/>
          <w:b/>
          <w:sz w:val="22"/>
          <w:szCs w:val="22"/>
        </w:rPr>
        <w:t>“</w:t>
      </w:r>
      <w:r w:rsidRPr="00A12459">
        <w:rPr>
          <w:rFonts w:ascii="Century Gothic" w:hAnsi="Century Gothic" w:cs="Arial"/>
          <w:b/>
          <w:sz w:val="22"/>
          <w:szCs w:val="22"/>
        </w:rPr>
        <w:t>após a edição da lei nº. 8.923/94, a não concessão total ou parcial do intervalo intrajornada mínimo, para repouso e alimentação, implica o pagamento total do período correspondente, com acréscimo de, no mínimo, 50% sobre o valor da remuneração da hora de trabalho (art. 71 da CLT).</w:t>
      </w:r>
      <w:r>
        <w:rPr>
          <w:rFonts w:ascii="Century Gothic" w:hAnsi="Century Gothic" w:cs="Arial"/>
          <w:b/>
          <w:sz w:val="22"/>
          <w:szCs w:val="22"/>
        </w:rPr>
        <w:t>”</w:t>
      </w:r>
    </w:p>
    <w:p w:rsidR="0030064B" w:rsidRDefault="0030064B" w:rsidP="0030064B">
      <w:pPr>
        <w:pStyle w:val="Corpodetexto"/>
        <w:ind w:left="2268"/>
        <w:jc w:val="both"/>
        <w:rPr>
          <w:rFonts w:ascii="Century Gothic" w:hAnsi="Century Gothic" w:cs="Arial"/>
          <w:sz w:val="24"/>
        </w:rPr>
      </w:pPr>
      <w:r w:rsidRPr="00A12459">
        <w:rPr>
          <w:rFonts w:ascii="Century Gothic" w:hAnsi="Century Gothic" w:cs="Arial"/>
          <w:sz w:val="24"/>
        </w:rPr>
        <w:t xml:space="preserve"> </w:t>
      </w:r>
    </w:p>
    <w:p w:rsidR="0030064B" w:rsidRPr="00A12459" w:rsidRDefault="0030064B" w:rsidP="0030064B">
      <w:pPr>
        <w:pStyle w:val="Corpodetexto"/>
        <w:ind w:left="2268"/>
        <w:jc w:val="both"/>
        <w:rPr>
          <w:rFonts w:ascii="Century Gothic" w:hAnsi="Century Gothic" w:cs="Arial"/>
          <w:sz w:val="24"/>
        </w:rPr>
      </w:pPr>
    </w:p>
    <w:p w:rsidR="0030064B" w:rsidRDefault="0030064B" w:rsidP="0030064B">
      <w:pPr>
        <w:spacing w:line="360" w:lineRule="auto"/>
        <w:ind w:firstLine="2268"/>
        <w:jc w:val="both"/>
        <w:rPr>
          <w:rFonts w:ascii="Century Gothic" w:hAnsi="Century Gothic"/>
          <w:i/>
          <w:sz w:val="24"/>
          <w:szCs w:val="24"/>
        </w:rPr>
      </w:pPr>
      <w:r>
        <w:rPr>
          <w:rFonts w:ascii="Century Gothic" w:hAnsi="Century Gothic"/>
          <w:sz w:val="24"/>
          <w:szCs w:val="24"/>
        </w:rPr>
        <w:t>Neste sentido, elucidativo é o entendimento do TST de que a natureza do pagamento previsto no § 4º do art. 71 da CLT é de</w:t>
      </w:r>
      <w:r w:rsidRPr="003D3A6D">
        <w:rPr>
          <w:rFonts w:ascii="Century Gothic" w:hAnsi="Century Gothic"/>
          <w:color w:val="FF0000"/>
          <w:sz w:val="24"/>
          <w:szCs w:val="24"/>
        </w:rPr>
        <w:t xml:space="preserve"> </w:t>
      </w:r>
      <w:r w:rsidRPr="00DD7DD0">
        <w:rPr>
          <w:rFonts w:ascii="Century Gothic" w:hAnsi="Century Gothic"/>
          <w:sz w:val="24"/>
          <w:szCs w:val="24"/>
        </w:rPr>
        <w:t>hora</w:t>
      </w:r>
      <w:r>
        <w:rPr>
          <w:rFonts w:ascii="Century Gothic" w:hAnsi="Century Gothic"/>
          <w:sz w:val="24"/>
          <w:szCs w:val="24"/>
        </w:rPr>
        <w:t xml:space="preserve"> </w:t>
      </w:r>
      <w:r w:rsidRPr="00DD7DD0">
        <w:rPr>
          <w:rFonts w:ascii="Century Gothic" w:hAnsi="Century Gothic"/>
          <w:sz w:val="24"/>
          <w:szCs w:val="24"/>
        </w:rPr>
        <w:t>extra (SBDI-1, E-RR 159102002-074-02-00, rel. Min. Rosa Maria We</w:t>
      </w:r>
      <w:r>
        <w:rPr>
          <w:rFonts w:ascii="Century Gothic" w:hAnsi="Century Gothic"/>
          <w:sz w:val="24"/>
          <w:szCs w:val="24"/>
        </w:rPr>
        <w:t xml:space="preserve">ber Candiota da Rosa, </w:t>
      </w:r>
      <w:r w:rsidRPr="009B21A1">
        <w:rPr>
          <w:rFonts w:ascii="Century Gothic" w:hAnsi="Century Gothic"/>
          <w:i/>
          <w:sz w:val="24"/>
          <w:szCs w:val="24"/>
        </w:rPr>
        <w:t>DJ</w:t>
      </w:r>
      <w:r>
        <w:rPr>
          <w:rFonts w:ascii="Century Gothic" w:hAnsi="Century Gothic"/>
          <w:i/>
          <w:sz w:val="24"/>
          <w:szCs w:val="24"/>
        </w:rPr>
        <w:t xml:space="preserve"> 16/03/2007).</w:t>
      </w:r>
    </w:p>
    <w:p w:rsidR="0030064B" w:rsidRDefault="0030064B" w:rsidP="0030064B">
      <w:pPr>
        <w:spacing w:line="360" w:lineRule="auto"/>
        <w:ind w:firstLine="2268"/>
        <w:jc w:val="both"/>
        <w:rPr>
          <w:rFonts w:ascii="Century Gothic" w:hAnsi="Century Gothic"/>
          <w:i/>
          <w:sz w:val="24"/>
          <w:szCs w:val="24"/>
        </w:rPr>
      </w:pPr>
    </w:p>
    <w:p w:rsidR="0030064B" w:rsidRDefault="0030064B" w:rsidP="0030064B">
      <w:pPr>
        <w:spacing w:line="360" w:lineRule="auto"/>
        <w:ind w:firstLine="2268"/>
        <w:jc w:val="both"/>
        <w:rPr>
          <w:rFonts w:ascii="Century Gothic" w:hAnsi="Century Gothic" w:cs="Arial"/>
          <w:sz w:val="24"/>
          <w:szCs w:val="24"/>
        </w:rPr>
      </w:pPr>
      <w:r w:rsidRPr="00FB0428">
        <w:rPr>
          <w:rFonts w:ascii="Century Gothic" w:hAnsi="Century Gothic" w:cs="Arial"/>
          <w:sz w:val="24"/>
          <w:szCs w:val="24"/>
        </w:rPr>
        <w:t xml:space="preserve">Em relação </w:t>
      </w:r>
      <w:r>
        <w:rPr>
          <w:rFonts w:ascii="Century Gothic" w:hAnsi="Century Gothic" w:cs="Arial"/>
          <w:sz w:val="24"/>
          <w:szCs w:val="24"/>
        </w:rPr>
        <w:t>à rubrica de</w:t>
      </w:r>
      <w:r w:rsidRPr="00FB0428">
        <w:rPr>
          <w:rFonts w:ascii="Century Gothic" w:hAnsi="Century Gothic" w:cs="Arial"/>
          <w:sz w:val="24"/>
          <w:szCs w:val="24"/>
        </w:rPr>
        <w:t xml:space="preserve"> </w:t>
      </w:r>
      <w:r w:rsidRPr="002B4A3C">
        <w:rPr>
          <w:rFonts w:ascii="Century Gothic" w:hAnsi="Century Gothic" w:cs="Arial"/>
          <w:b/>
          <w:sz w:val="24"/>
          <w:szCs w:val="24"/>
          <w:u w:val="single"/>
        </w:rPr>
        <w:t>DANO MORAL EM DECORRÊNCIA DE DANO EXTRAPATRIMONIAL</w:t>
      </w:r>
      <w:r>
        <w:rPr>
          <w:rFonts w:ascii="Century Gothic" w:hAnsi="Century Gothic"/>
          <w:i/>
          <w:sz w:val="24"/>
          <w:szCs w:val="24"/>
        </w:rPr>
        <w:t xml:space="preserve">, </w:t>
      </w:r>
      <w:r>
        <w:rPr>
          <w:rFonts w:ascii="Century Gothic" w:hAnsi="Century Gothic" w:cs="Arial"/>
          <w:sz w:val="24"/>
          <w:szCs w:val="24"/>
        </w:rPr>
        <w:t xml:space="preserve">merece considerável reparo o entendimento prolatado à sentença </w:t>
      </w:r>
      <w:r w:rsidRPr="00E70F08">
        <w:rPr>
          <w:rFonts w:ascii="Century Gothic" w:hAnsi="Century Gothic" w:cs="Arial"/>
          <w:i/>
          <w:sz w:val="24"/>
          <w:szCs w:val="24"/>
        </w:rPr>
        <w:t>a quo</w:t>
      </w:r>
      <w:r>
        <w:rPr>
          <w:rFonts w:ascii="Century Gothic" w:hAnsi="Century Gothic" w:cs="Arial"/>
          <w:sz w:val="24"/>
          <w:szCs w:val="24"/>
        </w:rPr>
        <w:t>, uma vez que entendeu a Magistrada que não poderia ser a Reclamada responsabilizada por atos dos quais não participou, nem contribui para a ocorrência, sequer culposamente, por ação ou omissão.</w:t>
      </w: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Continua a Douta Magistrada, equivocamente eximindo a Empresa Reclamada de culpa, sob o fundamento de que; apesar do Reclamante ter sofrido reiterados assaltos, ainda que na função de transportar cigarros, por si só não permite classificar a atividade como de risco, e continua salientando que o problema seria de segurança pública.</w:t>
      </w:r>
    </w:p>
    <w:p w:rsidR="0030064B" w:rsidRPr="0048766C" w:rsidRDefault="0030064B" w:rsidP="0030064B">
      <w:pPr>
        <w:spacing w:line="360" w:lineRule="auto"/>
        <w:ind w:firstLine="2268"/>
        <w:jc w:val="both"/>
        <w:rPr>
          <w:rFonts w:ascii="Century Gothic" w:hAnsi="Century Gothic"/>
          <w:sz w:val="24"/>
          <w:szCs w:val="24"/>
        </w:rPr>
      </w:pP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 xml:space="preserve">Neste sentido, a Nobre julgadora </w:t>
      </w:r>
      <w:r w:rsidRPr="003E6C89">
        <w:rPr>
          <w:rFonts w:ascii="Century Gothic" w:hAnsi="Century Gothic" w:cs="Arial"/>
          <w:i/>
          <w:sz w:val="24"/>
          <w:szCs w:val="24"/>
        </w:rPr>
        <w:t>a quo</w:t>
      </w:r>
      <w:r>
        <w:rPr>
          <w:rFonts w:ascii="Century Gothic" w:hAnsi="Century Gothic" w:cs="Arial"/>
          <w:sz w:val="24"/>
          <w:szCs w:val="24"/>
        </w:rPr>
        <w:t xml:space="preserve">, acabou por indeferir tal pedido, contrariando entendimento deste Egrégio Tribunal em casos análogos, donde prevaleceu o entendimento da desnecessidade da prova material relativa ao dono moral, pois seria essa presumida em face do fato em si, </w:t>
      </w:r>
      <w:r>
        <w:rPr>
          <w:rFonts w:ascii="Century Gothic" w:hAnsi="Century Gothic"/>
          <w:sz w:val="24"/>
          <w:szCs w:val="24"/>
        </w:rPr>
        <w:t>“</w:t>
      </w:r>
      <w:r>
        <w:rPr>
          <w:rFonts w:ascii="Century Gothic" w:hAnsi="Century Gothic"/>
          <w:i/>
          <w:sz w:val="24"/>
          <w:szCs w:val="24"/>
        </w:rPr>
        <w:t xml:space="preserve">in re ipsa”, </w:t>
      </w:r>
      <w:r w:rsidRPr="003C2167">
        <w:rPr>
          <w:rFonts w:ascii="Century Gothic" w:hAnsi="Century Gothic"/>
          <w:sz w:val="24"/>
          <w:szCs w:val="24"/>
        </w:rPr>
        <w:t xml:space="preserve">e das </w:t>
      </w:r>
      <w:r>
        <w:rPr>
          <w:rFonts w:ascii="Century Gothic" w:hAnsi="Century Gothic"/>
          <w:sz w:val="24"/>
          <w:szCs w:val="24"/>
        </w:rPr>
        <w:t>implicações que o senso comum permite extrair que dela tenham advindo.</w:t>
      </w:r>
    </w:p>
    <w:p w:rsidR="0030064B" w:rsidRDefault="0030064B" w:rsidP="0030064B">
      <w:pPr>
        <w:spacing w:line="360" w:lineRule="auto"/>
        <w:ind w:firstLine="2268"/>
        <w:jc w:val="both"/>
        <w:rPr>
          <w:rFonts w:ascii="Century Gothic" w:hAnsi="Century Gothic"/>
          <w:sz w:val="24"/>
          <w:szCs w:val="24"/>
        </w:rPr>
      </w:pPr>
    </w:p>
    <w:p w:rsidR="0030064B" w:rsidRDefault="0030064B" w:rsidP="0030064B">
      <w:pPr>
        <w:spacing w:line="360" w:lineRule="auto"/>
        <w:ind w:firstLine="2268"/>
        <w:jc w:val="both"/>
        <w:rPr>
          <w:rFonts w:ascii="Century Gothic" w:hAnsi="Century Gothic"/>
          <w:sz w:val="24"/>
          <w:szCs w:val="24"/>
        </w:rPr>
      </w:pPr>
      <w:r>
        <w:rPr>
          <w:rFonts w:ascii="Century Gothic" w:hAnsi="Century Gothic"/>
          <w:sz w:val="24"/>
          <w:szCs w:val="24"/>
        </w:rPr>
        <w:t>No que concerne ao modo de imputação do Empregador, subjetivo ou objetivo, como regra geral vige o sistema de responsabilidade civil na forma de responsabilidade subjetiva, embasada no princípio da culpa conforme preleciona o art. 186 do Código Civil Brasileiro.</w:t>
      </w:r>
    </w:p>
    <w:p w:rsidR="0030064B" w:rsidRDefault="0030064B" w:rsidP="0030064B">
      <w:pPr>
        <w:spacing w:line="360" w:lineRule="auto"/>
        <w:ind w:firstLine="2268"/>
        <w:jc w:val="both"/>
        <w:rPr>
          <w:rFonts w:ascii="Century Gothic" w:hAnsi="Century Gothic"/>
          <w:sz w:val="24"/>
          <w:szCs w:val="24"/>
        </w:rPr>
      </w:pPr>
    </w:p>
    <w:p w:rsidR="0030064B" w:rsidRDefault="0030064B" w:rsidP="0030064B">
      <w:pPr>
        <w:spacing w:line="360" w:lineRule="auto"/>
        <w:ind w:firstLine="2268"/>
        <w:jc w:val="both"/>
        <w:rPr>
          <w:rFonts w:ascii="Century Gothic" w:hAnsi="Century Gothic"/>
          <w:sz w:val="24"/>
          <w:szCs w:val="24"/>
        </w:rPr>
      </w:pPr>
      <w:r>
        <w:rPr>
          <w:rFonts w:ascii="Century Gothic" w:hAnsi="Century Gothic"/>
          <w:sz w:val="24"/>
          <w:szCs w:val="24"/>
        </w:rPr>
        <w:t>Em que pese, pede-se vênia a quem possa ter entendimento divergente, como já ventilado à peça vestibular, existem casos em que pela natureza da função desenvolvida, ou por situações especificadas em lei, havendo risco de lesão de direitos do trabalhador, pode haver uma responsabilização objetiva por parte do empregador, conforme cita o paragrafo único do art. 927do CC.</w:t>
      </w:r>
    </w:p>
    <w:p w:rsidR="0030064B" w:rsidRDefault="0030064B" w:rsidP="0030064B">
      <w:pPr>
        <w:spacing w:line="360" w:lineRule="auto"/>
        <w:ind w:firstLine="2268"/>
        <w:jc w:val="both"/>
        <w:rPr>
          <w:rFonts w:ascii="Century Gothic" w:hAnsi="Century Gothic"/>
          <w:sz w:val="24"/>
          <w:szCs w:val="24"/>
        </w:rPr>
      </w:pPr>
    </w:p>
    <w:p w:rsidR="0030064B" w:rsidRDefault="0030064B" w:rsidP="0030064B">
      <w:pPr>
        <w:spacing w:line="360" w:lineRule="auto"/>
        <w:ind w:firstLine="2268"/>
        <w:jc w:val="both"/>
        <w:rPr>
          <w:rFonts w:ascii="Century Gothic" w:hAnsi="Century Gothic"/>
          <w:sz w:val="24"/>
          <w:szCs w:val="24"/>
        </w:rPr>
      </w:pPr>
      <w:r>
        <w:rPr>
          <w:rFonts w:ascii="Century Gothic" w:hAnsi="Century Gothic"/>
          <w:sz w:val="24"/>
          <w:szCs w:val="24"/>
        </w:rPr>
        <w:t xml:space="preserve">Nesta senda, cabe ao Nobre Relator, baseado em sua notória experiência, verificar </w:t>
      </w:r>
      <w:proofErr w:type="gramStart"/>
      <w:r>
        <w:rPr>
          <w:rFonts w:ascii="Century Gothic" w:hAnsi="Century Gothic"/>
          <w:sz w:val="24"/>
          <w:szCs w:val="24"/>
        </w:rPr>
        <w:t>à</w:t>
      </w:r>
      <w:proofErr w:type="gramEnd"/>
      <w:r>
        <w:rPr>
          <w:rFonts w:ascii="Century Gothic" w:hAnsi="Century Gothic"/>
          <w:sz w:val="24"/>
          <w:szCs w:val="24"/>
        </w:rPr>
        <w:t xml:space="preserve"> vista do caso concreto, como se dará o modo de imputação ao empregador; se de modo subjetivo, baseado na culpa; ou de modo objetivo, baseado unicamente no risco de tal atividade.</w:t>
      </w:r>
    </w:p>
    <w:p w:rsidR="0030064B" w:rsidRDefault="0030064B" w:rsidP="0030064B">
      <w:pPr>
        <w:spacing w:line="360" w:lineRule="auto"/>
        <w:ind w:firstLine="2268"/>
        <w:jc w:val="both"/>
        <w:rPr>
          <w:rFonts w:ascii="Century Gothic" w:hAnsi="Century Gothic"/>
          <w:sz w:val="24"/>
          <w:szCs w:val="24"/>
        </w:rPr>
      </w:pPr>
    </w:p>
    <w:p w:rsidR="0030064B" w:rsidRDefault="0030064B" w:rsidP="0030064B">
      <w:pPr>
        <w:spacing w:line="360" w:lineRule="auto"/>
        <w:ind w:firstLine="2268"/>
        <w:jc w:val="both"/>
        <w:rPr>
          <w:rFonts w:ascii="Century Gothic" w:hAnsi="Century Gothic"/>
          <w:sz w:val="24"/>
          <w:szCs w:val="24"/>
        </w:rPr>
      </w:pPr>
      <w:r>
        <w:rPr>
          <w:rFonts w:ascii="Century Gothic" w:hAnsi="Century Gothic"/>
          <w:sz w:val="24"/>
          <w:szCs w:val="24"/>
        </w:rPr>
        <w:t xml:space="preserve">A saber, a atividade de venda e distribuição de cigarros e assemelhados exercida pelo Recorrente é notoriamente visada por criminosos, </w:t>
      </w:r>
      <w:r w:rsidRPr="00227CBC">
        <w:rPr>
          <w:rFonts w:ascii="Century Gothic" w:hAnsi="Century Gothic"/>
          <w:sz w:val="24"/>
          <w:szCs w:val="24"/>
        </w:rPr>
        <w:t xml:space="preserve">colocando-o em </w:t>
      </w:r>
      <w:r>
        <w:rPr>
          <w:rFonts w:ascii="Century Gothic" w:hAnsi="Century Gothic"/>
          <w:sz w:val="24"/>
          <w:szCs w:val="24"/>
        </w:rPr>
        <w:t>constante risco de sofrer assaltos e tentativas de assalto por conta dos produtos que transporta; essa matéria já foi por demais ventilada e analisada por nossos Tribunais Superiores por ocasião de julgamentos similares ao caso do Reclamante, por exemplo, no julgamento do RO</w:t>
      </w:r>
      <w:r w:rsidRPr="002B521A">
        <w:rPr>
          <w:rFonts w:ascii="Century Gothic" w:hAnsi="Century Gothic"/>
          <w:sz w:val="24"/>
          <w:szCs w:val="24"/>
        </w:rPr>
        <w:t xml:space="preserve"> </w:t>
      </w:r>
      <w:r>
        <w:rPr>
          <w:rFonts w:ascii="Century Gothic" w:hAnsi="Century Gothic"/>
          <w:sz w:val="24"/>
          <w:szCs w:val="24"/>
        </w:rPr>
        <w:t xml:space="preserve">0108900-03.2009.5.04.0721, em processo que envolvia a própria Reclamada.   </w:t>
      </w:r>
    </w:p>
    <w:p w:rsidR="0030064B" w:rsidRPr="002B521A" w:rsidRDefault="0030064B" w:rsidP="0030064B">
      <w:pPr>
        <w:autoSpaceDE w:val="0"/>
        <w:autoSpaceDN w:val="0"/>
        <w:adjustRightInd w:val="0"/>
        <w:ind w:left="2268"/>
        <w:jc w:val="both"/>
        <w:rPr>
          <w:rFonts w:ascii="Century Gothic" w:hAnsi="Century Gothic" w:cs="Arial Italic"/>
          <w:b/>
          <w:iCs/>
        </w:rPr>
      </w:pPr>
      <w:r w:rsidRPr="002B521A">
        <w:rPr>
          <w:rFonts w:ascii="Century Gothic" w:hAnsi="Century Gothic" w:cs="Arial Italic"/>
          <w:b/>
          <w:iCs/>
        </w:rPr>
        <w:t xml:space="preserve">EMENTA: DANO MORAL. ASSALTOS. VENDEDORES DE CIGARRO. As atividades desenvolvidas pela reclamada e executadas pelos vendedores de cigarros e retratada nos autos, IMPLICA MANIFESTO E EVIDENTE RISCO A DIREITOS DOS TRABALHADORES VENDEDORES, ALVOS CONSTANTES DE AÇÕES CRIMINOSAS, FAZENDO INCIDIR A REGRA CONTIDA (TRT DA 4ª REGIÃO, </w:t>
      </w:r>
      <w:proofErr w:type="gramStart"/>
      <w:r w:rsidRPr="002B521A">
        <w:rPr>
          <w:rFonts w:ascii="Century Gothic" w:hAnsi="Century Gothic" w:cs="Arial Italic"/>
          <w:b/>
          <w:iCs/>
        </w:rPr>
        <w:t>7a.</w:t>
      </w:r>
      <w:proofErr w:type="gramEnd"/>
      <w:r w:rsidRPr="002B521A">
        <w:rPr>
          <w:rFonts w:ascii="Century Gothic" w:hAnsi="Century Gothic" w:cs="Arial Italic"/>
          <w:b/>
          <w:iCs/>
        </w:rPr>
        <w:t xml:space="preserve"> Turma, 0108900-03.2009.5.04.0721 RO, em 03/02/2011, Juiz Convocado Ricardo </w:t>
      </w:r>
      <w:proofErr w:type="spellStart"/>
      <w:r w:rsidRPr="002B521A">
        <w:rPr>
          <w:rFonts w:ascii="Century Gothic" w:hAnsi="Century Gothic" w:cs="Arial Italic"/>
          <w:b/>
          <w:iCs/>
        </w:rPr>
        <w:t>Hofmeister</w:t>
      </w:r>
      <w:proofErr w:type="spellEnd"/>
      <w:r w:rsidRPr="002B521A">
        <w:rPr>
          <w:rFonts w:ascii="Century Gothic" w:hAnsi="Century Gothic" w:cs="Arial Italic"/>
          <w:b/>
          <w:iCs/>
        </w:rPr>
        <w:t xml:space="preserve"> de Almeida Martins Costa - Relator. Participaram do julgamento: Desembargadora Beatriz </w:t>
      </w:r>
      <w:proofErr w:type="spellStart"/>
      <w:r w:rsidRPr="002B521A">
        <w:rPr>
          <w:rFonts w:ascii="Century Gothic" w:hAnsi="Century Gothic" w:cs="Arial Italic"/>
          <w:b/>
          <w:iCs/>
        </w:rPr>
        <w:t>Zoratto</w:t>
      </w:r>
      <w:proofErr w:type="spellEnd"/>
      <w:r w:rsidRPr="002B521A">
        <w:rPr>
          <w:rFonts w:ascii="Century Gothic" w:hAnsi="Century Gothic" w:cs="Arial Italic"/>
          <w:b/>
          <w:iCs/>
        </w:rPr>
        <w:t xml:space="preserve"> </w:t>
      </w:r>
      <w:proofErr w:type="spellStart"/>
      <w:r w:rsidRPr="002B521A">
        <w:rPr>
          <w:rFonts w:ascii="Century Gothic" w:hAnsi="Century Gothic" w:cs="Arial Italic"/>
          <w:b/>
          <w:iCs/>
        </w:rPr>
        <w:t>Sanvicente</w:t>
      </w:r>
      <w:proofErr w:type="spellEnd"/>
      <w:r w:rsidRPr="002B521A">
        <w:rPr>
          <w:rFonts w:ascii="Century Gothic" w:hAnsi="Century Gothic" w:cs="Arial Italic"/>
          <w:b/>
          <w:iCs/>
        </w:rPr>
        <w:t>, Desembargadora Maria da Graça Ribeiro Centeno</w:t>
      </w:r>
    </w:p>
    <w:p w:rsidR="0030064B" w:rsidRDefault="0030064B" w:rsidP="0030064B">
      <w:pPr>
        <w:spacing w:line="360" w:lineRule="auto"/>
        <w:ind w:firstLine="2302"/>
        <w:jc w:val="both"/>
        <w:rPr>
          <w:rFonts w:ascii="Century Gothic" w:hAnsi="Century Gothic"/>
          <w:sz w:val="24"/>
          <w:szCs w:val="24"/>
        </w:rPr>
      </w:pPr>
    </w:p>
    <w:p w:rsidR="0030064B" w:rsidRDefault="0030064B" w:rsidP="0030064B">
      <w:pPr>
        <w:spacing w:line="360" w:lineRule="auto"/>
        <w:ind w:firstLine="2302"/>
        <w:jc w:val="both"/>
        <w:rPr>
          <w:rFonts w:ascii="Century Gothic" w:hAnsi="Century Gothic"/>
          <w:sz w:val="24"/>
          <w:szCs w:val="24"/>
        </w:rPr>
      </w:pPr>
      <w:r>
        <w:rPr>
          <w:rFonts w:ascii="Century Gothic" w:hAnsi="Century Gothic"/>
          <w:sz w:val="24"/>
          <w:szCs w:val="24"/>
        </w:rPr>
        <w:t>Dito isto, ainda o Tribunal tem se manifestado no sentido de configurar a atividade desenvolvida pelo reclamante, por natureza, como de risco, impondo a responsabilização da empregadora na forma do art. 927, parágrafo único, do Código Civil, não havendo de se falar em ato de terceiro, pois o risco da atividade torna previsível a ocorrência de assaltos.</w:t>
      </w:r>
    </w:p>
    <w:p w:rsidR="0030064B" w:rsidRDefault="0030064B" w:rsidP="0030064B">
      <w:pPr>
        <w:spacing w:line="360" w:lineRule="auto"/>
        <w:ind w:firstLine="2302"/>
        <w:jc w:val="both"/>
        <w:rPr>
          <w:rFonts w:ascii="Century Gothic" w:hAnsi="Century Gothic"/>
          <w:sz w:val="24"/>
          <w:szCs w:val="24"/>
        </w:rPr>
      </w:pPr>
    </w:p>
    <w:p w:rsidR="0030064B" w:rsidRDefault="0030064B" w:rsidP="0030064B">
      <w:pPr>
        <w:spacing w:line="360" w:lineRule="auto"/>
        <w:ind w:firstLine="2302"/>
        <w:jc w:val="both"/>
        <w:rPr>
          <w:rFonts w:ascii="Century Gothic" w:hAnsi="Century Gothic" w:cs="Arial"/>
          <w:sz w:val="24"/>
          <w:szCs w:val="24"/>
        </w:rPr>
      </w:pPr>
      <w:r w:rsidRPr="00D5180B">
        <w:rPr>
          <w:rFonts w:ascii="Century Gothic" w:hAnsi="Century Gothic" w:cs="Arial"/>
          <w:sz w:val="24"/>
          <w:szCs w:val="24"/>
        </w:rPr>
        <w:t xml:space="preserve">Dessa forma, </w:t>
      </w:r>
      <w:r w:rsidRPr="0055588D">
        <w:rPr>
          <w:rFonts w:ascii="Century Gothic" w:hAnsi="Century Gothic" w:cs="Arial"/>
          <w:b/>
          <w:sz w:val="24"/>
          <w:szCs w:val="24"/>
        </w:rPr>
        <w:t>a responsabilidade da reclamada pela reparação dos danos sofridos pelo reclamante em razão dos assaltos noticiados nesta peça vestibular emerge do fato independentemente de aferição de culpa de sua parte, sendo suficiente para tanto a constatação do</w:t>
      </w:r>
      <w:r>
        <w:rPr>
          <w:rFonts w:ascii="Century Gothic" w:hAnsi="Century Gothic" w:cs="Arial"/>
          <w:b/>
          <w:sz w:val="24"/>
          <w:szCs w:val="24"/>
        </w:rPr>
        <w:t>s</w:t>
      </w:r>
      <w:r w:rsidRPr="0055588D">
        <w:rPr>
          <w:rFonts w:ascii="Century Gothic" w:hAnsi="Century Gothic" w:cs="Arial"/>
          <w:b/>
          <w:sz w:val="24"/>
          <w:szCs w:val="24"/>
        </w:rPr>
        <w:t xml:space="preserve"> dano</w:t>
      </w:r>
      <w:r>
        <w:rPr>
          <w:rFonts w:ascii="Century Gothic" w:hAnsi="Century Gothic" w:cs="Arial"/>
          <w:b/>
          <w:sz w:val="24"/>
          <w:szCs w:val="24"/>
        </w:rPr>
        <w:t>s</w:t>
      </w:r>
      <w:r w:rsidRPr="0055588D">
        <w:rPr>
          <w:rFonts w:ascii="Century Gothic" w:hAnsi="Century Gothic" w:cs="Arial"/>
          <w:b/>
          <w:sz w:val="24"/>
          <w:szCs w:val="24"/>
        </w:rPr>
        <w:t xml:space="preserve"> e do nexo causal entre ele</w:t>
      </w:r>
      <w:r>
        <w:rPr>
          <w:rFonts w:ascii="Century Gothic" w:hAnsi="Century Gothic" w:cs="Arial"/>
          <w:b/>
          <w:sz w:val="24"/>
          <w:szCs w:val="24"/>
        </w:rPr>
        <w:t>s</w:t>
      </w:r>
      <w:r w:rsidRPr="0055588D">
        <w:rPr>
          <w:rFonts w:ascii="Century Gothic" w:hAnsi="Century Gothic" w:cs="Arial"/>
          <w:b/>
          <w:sz w:val="24"/>
          <w:szCs w:val="24"/>
        </w:rPr>
        <w:t xml:space="preserve"> e o evento</w:t>
      </w:r>
      <w:r w:rsidRPr="00D5180B">
        <w:rPr>
          <w:rFonts w:ascii="Century Gothic" w:hAnsi="Century Gothic" w:cs="Arial"/>
          <w:sz w:val="24"/>
          <w:szCs w:val="24"/>
        </w:rPr>
        <w:t>.</w:t>
      </w:r>
    </w:p>
    <w:p w:rsidR="0030064B" w:rsidRDefault="0030064B" w:rsidP="0030064B">
      <w:pPr>
        <w:spacing w:line="360" w:lineRule="auto"/>
        <w:ind w:firstLine="2302"/>
        <w:jc w:val="both"/>
        <w:rPr>
          <w:rFonts w:ascii="Century Gothic" w:hAnsi="Century Gothic" w:cs="Arial"/>
          <w:sz w:val="24"/>
          <w:szCs w:val="24"/>
        </w:rPr>
      </w:pPr>
    </w:p>
    <w:p w:rsidR="0030064B" w:rsidRDefault="0030064B" w:rsidP="0030064B">
      <w:pPr>
        <w:spacing w:line="360" w:lineRule="auto"/>
        <w:ind w:firstLine="2302"/>
        <w:jc w:val="both"/>
        <w:rPr>
          <w:rFonts w:ascii="Century Gothic" w:hAnsi="Century Gothic" w:cs="Arial"/>
          <w:sz w:val="24"/>
          <w:szCs w:val="24"/>
        </w:rPr>
      </w:pPr>
      <w:r w:rsidRPr="00D5180B">
        <w:rPr>
          <w:rFonts w:ascii="Century Gothic" w:hAnsi="Century Gothic" w:cs="Arial"/>
          <w:sz w:val="24"/>
          <w:szCs w:val="24"/>
        </w:rPr>
        <w:t>No caso</w:t>
      </w:r>
      <w:r>
        <w:rPr>
          <w:rFonts w:ascii="Century Gothic" w:hAnsi="Century Gothic" w:cs="Arial"/>
          <w:sz w:val="24"/>
          <w:szCs w:val="24"/>
        </w:rPr>
        <w:t xml:space="preserve"> em tela, </w:t>
      </w:r>
      <w:r w:rsidRPr="00D5180B">
        <w:rPr>
          <w:rFonts w:ascii="Century Gothic" w:hAnsi="Century Gothic" w:cs="Arial"/>
          <w:sz w:val="24"/>
          <w:szCs w:val="24"/>
        </w:rPr>
        <w:t>o dano alegado é presumido em face do</w:t>
      </w:r>
      <w:r>
        <w:rPr>
          <w:rFonts w:ascii="Century Gothic" w:hAnsi="Century Gothic" w:cs="Arial"/>
          <w:sz w:val="24"/>
          <w:szCs w:val="24"/>
        </w:rPr>
        <w:t>s</w:t>
      </w:r>
      <w:r w:rsidRPr="00D5180B">
        <w:rPr>
          <w:rFonts w:ascii="Century Gothic" w:hAnsi="Century Gothic" w:cs="Arial"/>
          <w:sz w:val="24"/>
          <w:szCs w:val="24"/>
        </w:rPr>
        <w:t xml:space="preserve"> assalto</w:t>
      </w:r>
      <w:r>
        <w:rPr>
          <w:rFonts w:ascii="Century Gothic" w:hAnsi="Century Gothic" w:cs="Arial"/>
          <w:sz w:val="24"/>
          <w:szCs w:val="24"/>
        </w:rPr>
        <w:t>s reiterados</w:t>
      </w:r>
      <w:r w:rsidRPr="00D5180B">
        <w:rPr>
          <w:rFonts w:ascii="Century Gothic" w:hAnsi="Century Gothic" w:cs="Arial"/>
          <w:sz w:val="24"/>
          <w:szCs w:val="24"/>
        </w:rPr>
        <w:t>,</w:t>
      </w:r>
      <w:r>
        <w:rPr>
          <w:rFonts w:ascii="Century Gothic" w:hAnsi="Century Gothic" w:cs="Arial"/>
          <w:sz w:val="24"/>
          <w:szCs w:val="24"/>
        </w:rPr>
        <w:t xml:space="preserve"> </w:t>
      </w:r>
      <w:r w:rsidRPr="00D5180B">
        <w:rPr>
          <w:rFonts w:ascii="Century Gothic" w:hAnsi="Century Gothic" w:cs="Arial"/>
          <w:sz w:val="24"/>
          <w:szCs w:val="24"/>
        </w:rPr>
        <w:t>sendo</w:t>
      </w:r>
      <w:r>
        <w:rPr>
          <w:rFonts w:ascii="Century Gothic" w:hAnsi="Century Gothic" w:cs="Arial"/>
          <w:sz w:val="24"/>
          <w:szCs w:val="24"/>
        </w:rPr>
        <w:t>,</w:t>
      </w:r>
      <w:r w:rsidRPr="00D5180B">
        <w:rPr>
          <w:rFonts w:ascii="Century Gothic" w:hAnsi="Century Gothic" w:cs="Arial"/>
          <w:sz w:val="24"/>
          <w:szCs w:val="24"/>
        </w:rPr>
        <w:t xml:space="preserve"> </w:t>
      </w:r>
      <w:proofErr w:type="gramStart"/>
      <w:r w:rsidRPr="00D5180B">
        <w:rPr>
          <w:rFonts w:ascii="Century Gothic" w:hAnsi="Century Gothic" w:cs="Arial"/>
          <w:sz w:val="24"/>
          <w:szCs w:val="24"/>
        </w:rPr>
        <w:t>outrossim</w:t>
      </w:r>
      <w:proofErr w:type="gramEnd"/>
      <w:r>
        <w:rPr>
          <w:rFonts w:ascii="Century Gothic" w:hAnsi="Century Gothic" w:cs="Arial"/>
          <w:sz w:val="24"/>
          <w:szCs w:val="24"/>
        </w:rPr>
        <w:t>,</w:t>
      </w:r>
      <w:r w:rsidRPr="00D5180B">
        <w:rPr>
          <w:rFonts w:ascii="Century Gothic" w:hAnsi="Century Gothic" w:cs="Arial"/>
          <w:sz w:val="24"/>
          <w:szCs w:val="24"/>
        </w:rPr>
        <w:t xml:space="preserve"> evi</w:t>
      </w:r>
      <w:r>
        <w:rPr>
          <w:rFonts w:ascii="Century Gothic" w:hAnsi="Century Gothic" w:cs="Arial"/>
          <w:sz w:val="24"/>
          <w:szCs w:val="24"/>
        </w:rPr>
        <w:t>dente o nexo causal entre ambos.</w:t>
      </w:r>
      <w:r>
        <w:rPr>
          <w:rFonts w:ascii="Century Gothic" w:hAnsi="Century Gothic"/>
          <w:sz w:val="24"/>
          <w:szCs w:val="24"/>
        </w:rPr>
        <w:t xml:space="preserve"> </w:t>
      </w:r>
      <w:r w:rsidRPr="00D5180B">
        <w:rPr>
          <w:rFonts w:ascii="Century Gothic" w:hAnsi="Century Gothic" w:cs="Arial"/>
          <w:sz w:val="24"/>
          <w:szCs w:val="24"/>
        </w:rPr>
        <w:t>Assim, n</w:t>
      </w:r>
      <w:r>
        <w:rPr>
          <w:rFonts w:ascii="Century Gothic" w:hAnsi="Century Gothic" w:cs="Arial"/>
          <w:sz w:val="24"/>
          <w:szCs w:val="24"/>
        </w:rPr>
        <w:t xml:space="preserve">a hipótese, há dever de reparar, devendo o </w:t>
      </w:r>
      <w:r>
        <w:rPr>
          <w:rFonts w:ascii="Century Gothic" w:hAnsi="Century Gothic" w:cs="Arial"/>
          <w:sz w:val="24"/>
          <w:szCs w:val="24"/>
        </w:rPr>
        <w:lastRenderedPageBreak/>
        <w:t>Nobre Relator arbitrar um valor quantitativo capaz de amenizar a dor do reclamante e ao mesmo tempo servir como termômetro de pena pela desídia da Reclamada.</w:t>
      </w:r>
    </w:p>
    <w:p w:rsidR="0030064B" w:rsidRDefault="0030064B" w:rsidP="0030064B">
      <w:pPr>
        <w:spacing w:line="360" w:lineRule="auto"/>
        <w:ind w:firstLine="2302"/>
        <w:jc w:val="both"/>
        <w:rPr>
          <w:rFonts w:ascii="Century Gothic" w:hAnsi="Century Gothic" w:cs="Arial"/>
          <w:sz w:val="24"/>
          <w:szCs w:val="24"/>
        </w:rPr>
      </w:pPr>
    </w:p>
    <w:p w:rsidR="0030064B" w:rsidRPr="00324151" w:rsidRDefault="0030064B" w:rsidP="0030064B">
      <w:pPr>
        <w:spacing w:line="360" w:lineRule="auto"/>
        <w:ind w:firstLine="2302"/>
        <w:jc w:val="both"/>
        <w:rPr>
          <w:rFonts w:ascii="Century Gothic" w:hAnsi="Century Gothic" w:cs="Arial"/>
          <w:sz w:val="24"/>
          <w:szCs w:val="24"/>
        </w:rPr>
      </w:pPr>
      <w:r>
        <w:rPr>
          <w:rFonts w:ascii="Century Gothic" w:hAnsi="Century Gothic"/>
          <w:sz w:val="24"/>
          <w:szCs w:val="24"/>
        </w:rPr>
        <w:t xml:space="preserve">Ademais, resta configurada pela Empresa Reclamada a prática degradante de ilicitude na conduta empresária, embora </w:t>
      </w:r>
      <w:proofErr w:type="gramStart"/>
      <w:r>
        <w:rPr>
          <w:rFonts w:ascii="Century Gothic" w:hAnsi="Century Gothic"/>
          <w:sz w:val="24"/>
          <w:szCs w:val="24"/>
        </w:rPr>
        <w:t>reconheça-se</w:t>
      </w:r>
      <w:proofErr w:type="gramEnd"/>
      <w:r>
        <w:rPr>
          <w:rFonts w:ascii="Century Gothic" w:hAnsi="Century Gothic"/>
          <w:sz w:val="24"/>
          <w:szCs w:val="24"/>
        </w:rPr>
        <w:t xml:space="preserve"> o poder empregatício conferido ao Empregador, é inadmissível o exercício abusivo das prerrogativas diretivas, de molde a implicar em agressão à privacidade, à intimidade e até mesmo à honra do Empregado, diante da submissão às condições impostas pela Reclamada em evidente afronta aos princípios constitucionais expressos. </w:t>
      </w:r>
    </w:p>
    <w:p w:rsidR="0030064B" w:rsidRDefault="0030064B" w:rsidP="0030064B">
      <w:pPr>
        <w:spacing w:line="360" w:lineRule="auto"/>
        <w:ind w:firstLine="2268"/>
        <w:jc w:val="both"/>
        <w:rPr>
          <w:rFonts w:ascii="Century Gothic" w:hAnsi="Century Gothic"/>
          <w:sz w:val="24"/>
          <w:szCs w:val="24"/>
        </w:rPr>
      </w:pPr>
    </w:p>
    <w:p w:rsidR="0030064B" w:rsidRDefault="0030064B" w:rsidP="0030064B">
      <w:pPr>
        <w:spacing w:line="360" w:lineRule="auto"/>
        <w:ind w:firstLine="2268"/>
        <w:jc w:val="both"/>
        <w:rPr>
          <w:rFonts w:ascii="Century Gothic" w:hAnsi="Century Gothic"/>
          <w:sz w:val="24"/>
          <w:szCs w:val="24"/>
        </w:rPr>
      </w:pPr>
      <w:r w:rsidRPr="007B6AAC">
        <w:rPr>
          <w:rFonts w:ascii="Century Gothic" w:hAnsi="Century Gothic"/>
          <w:sz w:val="24"/>
          <w:szCs w:val="24"/>
        </w:rPr>
        <w:t xml:space="preserve">Logo, pelo evidente dano moral </w:t>
      </w:r>
      <w:r>
        <w:rPr>
          <w:rFonts w:ascii="Century Gothic" w:hAnsi="Century Gothic"/>
          <w:sz w:val="24"/>
          <w:szCs w:val="24"/>
        </w:rPr>
        <w:t>provocado pel</w:t>
      </w:r>
      <w:r w:rsidRPr="007B6AAC">
        <w:rPr>
          <w:rFonts w:ascii="Century Gothic" w:hAnsi="Century Gothic"/>
          <w:sz w:val="24"/>
          <w:szCs w:val="24"/>
        </w:rPr>
        <w:t>a Reclamada, o Reclamante mostra-se merecedor do devido amparo jurisdicional, revelado através de uma indenização justa e condizente com toda a situa</w:t>
      </w:r>
      <w:r>
        <w:rPr>
          <w:rFonts w:ascii="Century Gothic" w:hAnsi="Century Gothic"/>
          <w:sz w:val="24"/>
          <w:szCs w:val="24"/>
        </w:rPr>
        <w:t>ção negativa a que foi submetido</w:t>
      </w:r>
      <w:r w:rsidRPr="007B6AAC">
        <w:rPr>
          <w:rFonts w:ascii="Century Gothic" w:hAnsi="Century Gothic"/>
          <w:sz w:val="24"/>
          <w:szCs w:val="24"/>
        </w:rPr>
        <w:t xml:space="preserve"> durante o </w:t>
      </w:r>
      <w:r>
        <w:rPr>
          <w:rFonts w:ascii="Century Gothic" w:hAnsi="Century Gothic"/>
          <w:sz w:val="24"/>
          <w:szCs w:val="24"/>
        </w:rPr>
        <w:t xml:space="preserve">pacto laboral, o que se requer desde já seja reformada a respeitável decisão </w:t>
      </w:r>
      <w:r w:rsidRPr="00227CBC">
        <w:rPr>
          <w:rFonts w:ascii="Century Gothic" w:hAnsi="Century Gothic"/>
          <w:i/>
          <w:sz w:val="24"/>
          <w:szCs w:val="24"/>
        </w:rPr>
        <w:t>a quo</w:t>
      </w:r>
      <w:r>
        <w:rPr>
          <w:rFonts w:ascii="Century Gothic" w:hAnsi="Century Gothic"/>
          <w:sz w:val="24"/>
          <w:szCs w:val="24"/>
        </w:rPr>
        <w:t xml:space="preserve"> sobre esta rubrica em questão.</w:t>
      </w:r>
    </w:p>
    <w:p w:rsidR="0030064B" w:rsidRDefault="0030064B" w:rsidP="0030064B">
      <w:pPr>
        <w:spacing w:line="360" w:lineRule="auto"/>
        <w:ind w:firstLine="2268"/>
        <w:jc w:val="both"/>
        <w:rPr>
          <w:rFonts w:ascii="Century Gothic" w:hAnsi="Century Gothic"/>
          <w:sz w:val="24"/>
          <w:szCs w:val="24"/>
        </w:rPr>
      </w:pPr>
    </w:p>
    <w:p w:rsidR="0030064B" w:rsidRDefault="0030064B" w:rsidP="0030064B">
      <w:pPr>
        <w:spacing w:line="360" w:lineRule="auto"/>
        <w:ind w:firstLine="2268"/>
        <w:jc w:val="both"/>
        <w:rPr>
          <w:rFonts w:ascii="Century Gothic" w:hAnsi="Century Gothic" w:cs="Arial"/>
          <w:sz w:val="24"/>
          <w:szCs w:val="24"/>
        </w:rPr>
      </w:pPr>
      <w:r w:rsidRPr="00227CBC">
        <w:rPr>
          <w:rFonts w:ascii="Century Gothic" w:hAnsi="Century Gothic" w:cs="Arial"/>
          <w:sz w:val="24"/>
          <w:szCs w:val="24"/>
        </w:rPr>
        <w:t xml:space="preserve">Em relação aos </w:t>
      </w:r>
      <w:r>
        <w:rPr>
          <w:rFonts w:ascii="Century Gothic" w:hAnsi="Century Gothic" w:cs="Arial"/>
          <w:b/>
          <w:sz w:val="24"/>
          <w:szCs w:val="24"/>
          <w:u w:val="single"/>
        </w:rPr>
        <w:t>VALORES FALTANTES INFERENTES AO FASC E DE HONORÁRIOS ADVOCATÍCIOS</w:t>
      </w:r>
      <w:r w:rsidRPr="00227CBC">
        <w:rPr>
          <w:rFonts w:ascii="Century Gothic" w:hAnsi="Century Gothic" w:cs="Arial"/>
          <w:sz w:val="24"/>
          <w:szCs w:val="24"/>
        </w:rPr>
        <w:t>,</w:t>
      </w:r>
      <w:r>
        <w:rPr>
          <w:rFonts w:ascii="Century Gothic" w:hAnsi="Century Gothic" w:cs="Arial"/>
          <w:sz w:val="24"/>
          <w:szCs w:val="24"/>
        </w:rPr>
        <w:t xml:space="preserve"> cumpre informar que já foram elencados à peça primígena, não restando controvérsia quanto ao fato da Reclamada não ter alcançado os valores de forma correta no ato do desligamento do Recorrente, devendo ser submetido à análise de perito contábil hábil para determinar os valores faltantes.</w:t>
      </w: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cs="Helvetica"/>
          <w:color w:val="090909"/>
          <w:sz w:val="24"/>
          <w:szCs w:val="24"/>
        </w:rPr>
      </w:pPr>
      <w:r>
        <w:rPr>
          <w:rFonts w:ascii="Century Gothic" w:hAnsi="Century Gothic" w:cs="Arial"/>
          <w:sz w:val="24"/>
          <w:szCs w:val="24"/>
        </w:rPr>
        <w:t xml:space="preserve">E finalmente, no que concerne aos honorários advocatícios sucumbenciais no âmbito da Justiça do Trabalho, o entendimento pátrio foi alterado, passando-se a </w:t>
      </w:r>
      <w:proofErr w:type="gramStart"/>
      <w:r>
        <w:rPr>
          <w:rFonts w:ascii="Century Gothic" w:hAnsi="Century Gothic" w:cs="Arial"/>
          <w:sz w:val="24"/>
          <w:szCs w:val="24"/>
        </w:rPr>
        <w:t>ser</w:t>
      </w:r>
      <w:proofErr w:type="gramEnd"/>
      <w:r>
        <w:rPr>
          <w:rFonts w:ascii="Century Gothic" w:hAnsi="Century Gothic" w:cs="Arial"/>
          <w:sz w:val="24"/>
          <w:szCs w:val="24"/>
        </w:rPr>
        <w:t xml:space="preserve"> aplicado ao processo do trabalho as normas dos arts. 389 e 404 do Código Civil, pois se estabeleceu a necessidade do ressarcimento </w:t>
      </w:r>
      <w:r w:rsidRPr="00E93822">
        <w:rPr>
          <w:rFonts w:ascii="Century Gothic" w:hAnsi="Century Gothic" w:cs="Helvetica"/>
          <w:color w:val="090909"/>
          <w:sz w:val="24"/>
          <w:szCs w:val="24"/>
        </w:rPr>
        <w:t xml:space="preserve">dos honorários advocatícios, em forma de perdas e danos nas obrigações de </w:t>
      </w:r>
      <w:r w:rsidRPr="00E93822">
        <w:rPr>
          <w:rFonts w:ascii="Century Gothic" w:hAnsi="Century Gothic" w:cs="Helvetica"/>
          <w:color w:val="090909"/>
          <w:sz w:val="24"/>
          <w:szCs w:val="24"/>
        </w:rPr>
        <w:lastRenderedPageBreak/>
        <w:t>pagamento em dinheiro, reformulando a regra geral de sua inaplicabilidade em sede de reclamação trabalhista</w:t>
      </w:r>
      <w:r>
        <w:rPr>
          <w:rFonts w:ascii="Century Gothic" w:hAnsi="Century Gothic" w:cs="Helvetica"/>
          <w:color w:val="090909"/>
          <w:sz w:val="24"/>
          <w:szCs w:val="24"/>
        </w:rPr>
        <w:t>.</w:t>
      </w:r>
    </w:p>
    <w:p w:rsidR="0030064B" w:rsidRDefault="0030064B" w:rsidP="0030064B">
      <w:pPr>
        <w:spacing w:line="360" w:lineRule="auto"/>
        <w:ind w:firstLine="2268"/>
        <w:jc w:val="both"/>
        <w:rPr>
          <w:rFonts w:ascii="Century Gothic" w:hAnsi="Century Gothic" w:cs="Helvetica"/>
          <w:color w:val="090909"/>
          <w:sz w:val="24"/>
          <w:szCs w:val="24"/>
        </w:rPr>
      </w:pPr>
    </w:p>
    <w:p w:rsidR="0030064B" w:rsidRDefault="0030064B" w:rsidP="0030064B">
      <w:pPr>
        <w:spacing w:line="360" w:lineRule="auto"/>
        <w:ind w:firstLine="2268"/>
        <w:jc w:val="both"/>
        <w:rPr>
          <w:rFonts w:ascii="Century Gothic" w:hAnsi="Century Gothic" w:cs="Helvetica"/>
          <w:color w:val="090909"/>
          <w:sz w:val="24"/>
          <w:szCs w:val="24"/>
        </w:rPr>
      </w:pPr>
      <w:r>
        <w:rPr>
          <w:rFonts w:ascii="Century Gothic" w:hAnsi="Century Gothic" w:cs="Helvetica"/>
          <w:color w:val="090909"/>
          <w:sz w:val="24"/>
          <w:szCs w:val="24"/>
        </w:rPr>
        <w:t xml:space="preserve">Tal entendimento está calcado em preceitos jurisprudenciais acerca de interpretações ao </w:t>
      </w:r>
      <w:r w:rsidRPr="00E93822">
        <w:rPr>
          <w:rFonts w:ascii="Century Gothic" w:hAnsi="Century Gothic" w:cs="Helvetica"/>
          <w:color w:val="090909"/>
          <w:sz w:val="24"/>
          <w:szCs w:val="24"/>
        </w:rPr>
        <w:t>artigo 389 do Código Civil, que dispõe que os honorários advocatícios não mais decorrem da mera sucumbência, mas também do inadimplemento da obrigação.</w:t>
      </w:r>
    </w:p>
    <w:p w:rsidR="0030064B" w:rsidRDefault="0030064B" w:rsidP="0030064B">
      <w:pPr>
        <w:spacing w:line="360" w:lineRule="auto"/>
        <w:ind w:firstLine="2268"/>
        <w:jc w:val="both"/>
        <w:rPr>
          <w:rFonts w:ascii="Century Gothic" w:hAnsi="Century Gothic" w:cs="Helvetica"/>
          <w:color w:val="090909"/>
          <w:sz w:val="24"/>
          <w:szCs w:val="24"/>
        </w:rPr>
      </w:pPr>
    </w:p>
    <w:p w:rsidR="0030064B" w:rsidRDefault="0030064B" w:rsidP="0030064B">
      <w:pPr>
        <w:spacing w:line="360" w:lineRule="auto"/>
        <w:ind w:firstLine="2268"/>
        <w:jc w:val="both"/>
        <w:rPr>
          <w:rFonts w:ascii="Century Gothic" w:hAnsi="Century Gothic" w:cs="Helvetica"/>
          <w:color w:val="090909"/>
          <w:sz w:val="24"/>
          <w:szCs w:val="24"/>
        </w:rPr>
      </w:pPr>
      <w:r w:rsidRPr="00E93822">
        <w:rPr>
          <w:rFonts w:ascii="Century Gothic" w:hAnsi="Century Gothic" w:cs="Helvetica"/>
          <w:color w:val="090909"/>
          <w:sz w:val="24"/>
          <w:szCs w:val="24"/>
        </w:rPr>
        <w:t>De tal modo, uma vez que a obrigação é verificada em casos de d</w:t>
      </w:r>
      <w:r>
        <w:rPr>
          <w:rFonts w:ascii="Century Gothic" w:hAnsi="Century Gothic" w:cs="Helvetica"/>
          <w:color w:val="090909"/>
          <w:sz w:val="24"/>
          <w:szCs w:val="24"/>
        </w:rPr>
        <w:t>í</w:t>
      </w:r>
      <w:r w:rsidRPr="00E93822">
        <w:rPr>
          <w:rFonts w:ascii="Century Gothic" w:hAnsi="Century Gothic" w:cs="Helvetica"/>
          <w:color w:val="090909"/>
          <w:sz w:val="24"/>
          <w:szCs w:val="24"/>
        </w:rPr>
        <w:t>vidas civis, não há porque entender que ela também não incorra em ações trabalhistas, quando as verbas devidas t</w:t>
      </w:r>
      <w:r>
        <w:rPr>
          <w:rFonts w:ascii="Century Gothic" w:hAnsi="Century Gothic" w:cs="Helvetica"/>
          <w:color w:val="090909"/>
          <w:sz w:val="24"/>
          <w:szCs w:val="24"/>
        </w:rPr>
        <w:t>ê</w:t>
      </w:r>
      <w:r w:rsidRPr="00E93822">
        <w:rPr>
          <w:rFonts w:ascii="Century Gothic" w:hAnsi="Century Gothic" w:cs="Helvetica"/>
          <w:color w:val="090909"/>
          <w:sz w:val="24"/>
          <w:szCs w:val="24"/>
        </w:rPr>
        <w:t>m natureza alimentar.</w:t>
      </w:r>
    </w:p>
    <w:p w:rsidR="0030064B" w:rsidRDefault="0030064B" w:rsidP="0030064B">
      <w:pPr>
        <w:spacing w:line="360" w:lineRule="auto"/>
        <w:ind w:firstLine="2268"/>
        <w:jc w:val="both"/>
        <w:rPr>
          <w:rFonts w:ascii="Century Gothic" w:hAnsi="Century Gothic" w:cs="Helvetica"/>
          <w:color w:val="090909"/>
          <w:sz w:val="24"/>
          <w:szCs w:val="24"/>
        </w:rPr>
      </w:pPr>
    </w:p>
    <w:p w:rsidR="0030064B" w:rsidRDefault="0030064B" w:rsidP="0030064B">
      <w:pPr>
        <w:spacing w:line="360" w:lineRule="auto"/>
        <w:ind w:firstLine="2268"/>
        <w:jc w:val="both"/>
        <w:rPr>
          <w:rFonts w:ascii="Century Gothic" w:hAnsi="Century Gothic" w:cs="Helvetica"/>
          <w:color w:val="090909"/>
          <w:sz w:val="24"/>
          <w:szCs w:val="24"/>
        </w:rPr>
      </w:pPr>
      <w:r>
        <w:rPr>
          <w:rFonts w:ascii="Century Gothic" w:hAnsi="Century Gothic" w:cs="Arial"/>
          <w:sz w:val="24"/>
          <w:szCs w:val="24"/>
        </w:rPr>
        <w:t xml:space="preserve">Neste sentido, </w:t>
      </w:r>
      <w:r w:rsidRPr="00E93822">
        <w:rPr>
          <w:rFonts w:ascii="Century Gothic" w:hAnsi="Century Gothic" w:cs="Helvetica"/>
          <w:color w:val="090909"/>
          <w:sz w:val="24"/>
          <w:szCs w:val="24"/>
        </w:rPr>
        <w:t xml:space="preserve">se a regra geral é de cabimento da verba em outros casos de hipossuficiência (consumidores, pequenos prestadores de serviços, segurados do INSS etc.) e ainda em ações trabalhistas que não contemplem a relação de emprego, não teria sentido que apenas em reclamações envolvendo </w:t>
      </w:r>
      <w:proofErr w:type="gramStart"/>
      <w:r>
        <w:rPr>
          <w:rFonts w:ascii="Century Gothic" w:hAnsi="Century Gothic" w:cs="Helvetica"/>
          <w:color w:val="090909"/>
          <w:sz w:val="24"/>
          <w:szCs w:val="24"/>
        </w:rPr>
        <w:t>e</w:t>
      </w:r>
      <w:r w:rsidRPr="00E93822">
        <w:rPr>
          <w:rFonts w:ascii="Century Gothic" w:hAnsi="Century Gothic" w:cs="Helvetica"/>
          <w:color w:val="090909"/>
          <w:sz w:val="24"/>
          <w:szCs w:val="24"/>
        </w:rPr>
        <w:t>mpregados esse novel</w:t>
      </w:r>
      <w:proofErr w:type="gramEnd"/>
      <w:r w:rsidRPr="00E93822">
        <w:rPr>
          <w:rFonts w:ascii="Century Gothic" w:hAnsi="Century Gothic" w:cs="Helvetica"/>
          <w:color w:val="090909"/>
          <w:sz w:val="24"/>
          <w:szCs w:val="24"/>
        </w:rPr>
        <w:t xml:space="preserve"> entendimento fosse olvidado, o que </w:t>
      </w:r>
      <w:r>
        <w:rPr>
          <w:rFonts w:ascii="Century Gothic" w:hAnsi="Century Gothic" w:cs="Helvetica"/>
          <w:color w:val="090909"/>
          <w:sz w:val="24"/>
          <w:szCs w:val="24"/>
        </w:rPr>
        <w:t>viria de encontro à</w:t>
      </w:r>
      <w:r w:rsidRPr="00E93822">
        <w:rPr>
          <w:rFonts w:ascii="Century Gothic" w:hAnsi="Century Gothic" w:cs="Helvetica"/>
          <w:color w:val="090909"/>
          <w:sz w:val="24"/>
          <w:szCs w:val="24"/>
        </w:rPr>
        <w:t xml:space="preserve"> </w:t>
      </w:r>
      <w:r>
        <w:rPr>
          <w:rFonts w:ascii="Century Gothic" w:hAnsi="Century Gothic" w:cs="Helvetica"/>
          <w:color w:val="090909"/>
          <w:sz w:val="24"/>
          <w:szCs w:val="24"/>
        </w:rPr>
        <w:t xml:space="preserve">letra da Instrução Normativa nº 27 do </w:t>
      </w:r>
      <w:r w:rsidRPr="00E93822">
        <w:rPr>
          <w:rFonts w:ascii="Century Gothic" w:hAnsi="Century Gothic" w:cs="Helvetica"/>
          <w:color w:val="090909"/>
          <w:sz w:val="24"/>
          <w:szCs w:val="24"/>
        </w:rPr>
        <w:t>TST</w:t>
      </w:r>
      <w:r>
        <w:rPr>
          <w:rFonts w:ascii="Century Gothic" w:hAnsi="Century Gothic" w:cs="Helvetica"/>
          <w:color w:val="090909"/>
          <w:sz w:val="24"/>
          <w:szCs w:val="24"/>
        </w:rPr>
        <w:t>.</w:t>
      </w:r>
    </w:p>
    <w:p w:rsidR="0030064B" w:rsidRDefault="0030064B" w:rsidP="0030064B">
      <w:pPr>
        <w:spacing w:line="360" w:lineRule="auto"/>
        <w:ind w:firstLine="2268"/>
        <w:jc w:val="both"/>
        <w:rPr>
          <w:rFonts w:ascii="Century Gothic" w:hAnsi="Century Gothic" w:cs="Helvetica"/>
          <w:color w:val="090909"/>
          <w:sz w:val="24"/>
          <w:szCs w:val="24"/>
        </w:rPr>
      </w:pPr>
    </w:p>
    <w:p w:rsidR="0030064B" w:rsidRPr="00E93822" w:rsidRDefault="0030064B" w:rsidP="0030064B">
      <w:pPr>
        <w:spacing w:line="360" w:lineRule="auto"/>
        <w:ind w:firstLine="2268"/>
        <w:jc w:val="both"/>
        <w:rPr>
          <w:rFonts w:ascii="Century Gothic" w:hAnsi="Century Gothic" w:cs="Arial"/>
          <w:sz w:val="24"/>
          <w:szCs w:val="24"/>
        </w:rPr>
      </w:pPr>
      <w:r>
        <w:rPr>
          <w:rFonts w:ascii="Century Gothic" w:hAnsi="Century Gothic" w:cs="Helvetica"/>
          <w:color w:val="090909"/>
          <w:sz w:val="24"/>
          <w:szCs w:val="24"/>
        </w:rPr>
        <w:t>Assim sendo, merece REFORMA à respeitável sentença no que diz respeito aos honorários advocatícios sucumbenciais, devendo esta Colenda Turma, fixar tais honorários em parâmetros compatíveis com o trabalho realizado em favor do patrono do Recorrente em valores no patamar de 15% (quinze inteiros por cento), conforme já farta jurisprudência.</w:t>
      </w:r>
      <w:r w:rsidRPr="00E93822">
        <w:rPr>
          <w:rFonts w:ascii="Century Gothic" w:hAnsi="Century Gothic" w:cs="Arial"/>
          <w:sz w:val="24"/>
          <w:szCs w:val="24"/>
        </w:rPr>
        <w:t xml:space="preserve"> </w:t>
      </w:r>
    </w:p>
    <w:p w:rsidR="001F6336" w:rsidRDefault="001F6336" w:rsidP="001F6336">
      <w:pPr>
        <w:spacing w:line="360" w:lineRule="auto"/>
        <w:jc w:val="both"/>
        <w:rPr>
          <w:rFonts w:ascii="Century Gothic" w:hAnsi="Century Gothic" w:cs="Calibri"/>
          <w:sz w:val="28"/>
          <w:szCs w:val="28"/>
        </w:rPr>
      </w:pPr>
    </w:p>
    <w:p w:rsidR="0030064B" w:rsidRDefault="001F6336" w:rsidP="001F6336">
      <w:pPr>
        <w:spacing w:line="360" w:lineRule="auto"/>
        <w:jc w:val="both"/>
        <w:rPr>
          <w:rFonts w:ascii="Century Gothic" w:hAnsi="Century Gothic" w:cs="Arial"/>
          <w:sz w:val="24"/>
          <w:szCs w:val="24"/>
        </w:rPr>
      </w:pPr>
      <w:r w:rsidRPr="002B4A3C">
        <w:rPr>
          <w:rFonts w:ascii="Century Gothic" w:hAnsi="Century Gothic" w:cs="Calibri"/>
          <w:sz w:val="28"/>
          <w:szCs w:val="28"/>
        </w:rPr>
        <w:t>DA CONCLUSÃO</w:t>
      </w:r>
    </w:p>
    <w:p w:rsidR="001F6336" w:rsidRDefault="001F6336" w:rsidP="0030064B">
      <w:pPr>
        <w:pStyle w:val="Ementa"/>
        <w:spacing w:line="360" w:lineRule="auto"/>
        <w:ind w:left="0" w:firstLine="2268"/>
        <w:rPr>
          <w:rFonts w:ascii="Century Gothic" w:hAnsi="Century Gothic" w:cs="Calibri"/>
        </w:rPr>
      </w:pPr>
    </w:p>
    <w:p w:rsidR="0030064B" w:rsidRDefault="0030064B" w:rsidP="0030064B">
      <w:pPr>
        <w:pStyle w:val="Ementa"/>
        <w:spacing w:line="360" w:lineRule="auto"/>
        <w:ind w:left="0" w:firstLine="2268"/>
        <w:rPr>
          <w:rFonts w:ascii="Century Gothic" w:hAnsi="Century Gothic" w:cs="Calibri"/>
        </w:rPr>
      </w:pPr>
      <w:r w:rsidRPr="002B4A3C">
        <w:rPr>
          <w:rFonts w:ascii="Century Gothic" w:hAnsi="Century Gothic" w:cs="Calibri"/>
        </w:rPr>
        <w:t>Por tudo c</w:t>
      </w:r>
      <w:r>
        <w:rPr>
          <w:rFonts w:ascii="Century Gothic" w:hAnsi="Century Gothic" w:cs="Calibri"/>
        </w:rPr>
        <w:t>onsiderado, espera-se que essa C</w:t>
      </w:r>
      <w:r w:rsidRPr="002B4A3C">
        <w:rPr>
          <w:rFonts w:ascii="Century Gothic" w:hAnsi="Century Gothic" w:cs="Calibri"/>
        </w:rPr>
        <w:t xml:space="preserve">olenda Turma do </w:t>
      </w:r>
      <w:r>
        <w:rPr>
          <w:rFonts w:ascii="Century Gothic" w:hAnsi="Century Gothic" w:cs="Calibri"/>
        </w:rPr>
        <w:t>E</w:t>
      </w:r>
      <w:r w:rsidRPr="002B4A3C">
        <w:rPr>
          <w:rFonts w:ascii="Century Gothic" w:hAnsi="Century Gothic" w:cs="Calibri"/>
        </w:rPr>
        <w:t>grégio Regional, por seu saber e</w:t>
      </w:r>
      <w:r>
        <w:rPr>
          <w:rFonts w:ascii="Century Gothic" w:hAnsi="Century Gothic" w:cs="Calibri"/>
        </w:rPr>
        <w:t xml:space="preserve"> prudência, proveja o presente R</w:t>
      </w:r>
      <w:r w:rsidRPr="002B4A3C">
        <w:rPr>
          <w:rFonts w:ascii="Century Gothic" w:hAnsi="Century Gothic" w:cs="Calibri"/>
        </w:rPr>
        <w:t xml:space="preserve">ecurso </w:t>
      </w:r>
      <w:r>
        <w:rPr>
          <w:rFonts w:ascii="Century Gothic" w:hAnsi="Century Gothic" w:cs="Calibri"/>
        </w:rPr>
        <w:t>Ordinário</w:t>
      </w:r>
      <w:r w:rsidRPr="002B4A3C">
        <w:rPr>
          <w:rFonts w:ascii="Century Gothic" w:hAnsi="Century Gothic" w:cs="Calibri"/>
        </w:rPr>
        <w:t>, reformando a sentença recorrida</w:t>
      </w:r>
      <w:r>
        <w:rPr>
          <w:rFonts w:ascii="Century Gothic" w:hAnsi="Century Gothic" w:cs="Calibri"/>
        </w:rPr>
        <w:t xml:space="preserve"> nos </w:t>
      </w:r>
      <w:r>
        <w:rPr>
          <w:rFonts w:ascii="Century Gothic" w:hAnsi="Century Gothic" w:cs="Calibri"/>
        </w:rPr>
        <w:lastRenderedPageBreak/>
        <w:t>exatos termos recorridos, mantendo ainda a condenação no tocante aos demais pedidos.</w:t>
      </w:r>
    </w:p>
    <w:p w:rsidR="0030064B" w:rsidRDefault="0030064B" w:rsidP="0030064B">
      <w:pPr>
        <w:pStyle w:val="Ementa"/>
        <w:spacing w:line="360" w:lineRule="auto"/>
        <w:ind w:left="0" w:firstLine="2268"/>
        <w:rPr>
          <w:rFonts w:ascii="Century Gothic" w:hAnsi="Century Gothic" w:cs="Calibri"/>
        </w:rPr>
      </w:pPr>
    </w:p>
    <w:p w:rsidR="0030064B" w:rsidRDefault="0030064B" w:rsidP="0030064B">
      <w:pPr>
        <w:pStyle w:val="Ementa"/>
        <w:spacing w:line="360" w:lineRule="auto"/>
        <w:ind w:left="0" w:firstLine="2268"/>
        <w:rPr>
          <w:rFonts w:ascii="Century Gothic" w:hAnsi="Century Gothic"/>
        </w:rPr>
      </w:pPr>
      <w:r>
        <w:rPr>
          <w:rFonts w:ascii="Century Gothic" w:hAnsi="Century Gothic"/>
        </w:rPr>
        <w:t xml:space="preserve">Diante de exposto, REQUER o conhecimento e consequente provimento no todo do presente recurso, revertendo assim </w:t>
      </w:r>
      <w:proofErr w:type="gramStart"/>
      <w:r>
        <w:rPr>
          <w:rFonts w:ascii="Century Gothic" w:hAnsi="Century Gothic"/>
        </w:rPr>
        <w:t>a</w:t>
      </w:r>
      <w:proofErr w:type="gramEnd"/>
      <w:r>
        <w:rPr>
          <w:rFonts w:ascii="Century Gothic" w:hAnsi="Century Gothic"/>
        </w:rPr>
        <w:t xml:space="preserve"> decisão originária pronunciando a procedência integral do presente recurso, tudo por ser medida da mais pura e lídima JUSTIÇA!</w:t>
      </w:r>
    </w:p>
    <w:p w:rsidR="0030064B" w:rsidRDefault="0030064B" w:rsidP="0030064B">
      <w:pPr>
        <w:pStyle w:val="Ementa"/>
        <w:spacing w:line="360" w:lineRule="auto"/>
        <w:ind w:left="142" w:firstLine="2126"/>
        <w:rPr>
          <w:rFonts w:ascii="Century Gothic" w:hAnsi="Century Gothic"/>
        </w:rPr>
      </w:pPr>
    </w:p>
    <w:p w:rsidR="0030064B" w:rsidRDefault="0030064B" w:rsidP="0030064B">
      <w:pPr>
        <w:pStyle w:val="Ementa"/>
        <w:spacing w:line="360" w:lineRule="auto"/>
        <w:ind w:left="142" w:firstLine="2126"/>
        <w:rPr>
          <w:rFonts w:ascii="Century Gothic" w:hAnsi="Century Gothic"/>
        </w:rPr>
      </w:pPr>
      <w:r>
        <w:rPr>
          <w:rFonts w:ascii="Century Gothic" w:hAnsi="Century Gothic"/>
        </w:rPr>
        <w:t xml:space="preserve">Assim, limitado ao acima exposto é que se REQUER </w:t>
      </w:r>
      <w:r>
        <w:rPr>
          <w:rFonts w:ascii="Century Gothic" w:hAnsi="Century Gothic"/>
          <w:b/>
        </w:rPr>
        <w:t>seja reformada</w:t>
      </w:r>
      <w:r w:rsidRPr="00E85B60">
        <w:rPr>
          <w:rFonts w:ascii="Century Gothic" w:hAnsi="Century Gothic"/>
          <w:b/>
        </w:rPr>
        <w:t xml:space="preserve"> a sentença de primeiro grau</w:t>
      </w:r>
      <w:r>
        <w:rPr>
          <w:rFonts w:ascii="Century Gothic" w:hAnsi="Century Gothic"/>
        </w:rPr>
        <w:t>, nos tópicos abordados no recurso e seja assim dado provimento em sua totalidade ao mesmo.</w:t>
      </w:r>
    </w:p>
    <w:p w:rsidR="0030064B" w:rsidRDefault="0030064B" w:rsidP="0030064B">
      <w:pPr>
        <w:pStyle w:val="Ementa"/>
        <w:spacing w:line="360" w:lineRule="auto"/>
        <w:ind w:left="142" w:firstLine="2126"/>
        <w:rPr>
          <w:rFonts w:ascii="Century Gothic" w:hAnsi="Century Gothic"/>
        </w:rPr>
      </w:pPr>
    </w:p>
    <w:p w:rsidR="0030064B" w:rsidRDefault="0030064B" w:rsidP="0030064B">
      <w:pPr>
        <w:pStyle w:val="Ementa"/>
        <w:spacing w:line="360" w:lineRule="auto"/>
        <w:ind w:left="142" w:firstLine="2126"/>
        <w:rPr>
          <w:rFonts w:ascii="Century Gothic" w:hAnsi="Century Gothic"/>
        </w:rPr>
      </w:pPr>
      <w:r w:rsidRPr="00287308">
        <w:rPr>
          <w:rFonts w:ascii="Century Gothic" w:hAnsi="Century Gothic"/>
          <w:b/>
        </w:rPr>
        <w:t>REQUER</w:t>
      </w:r>
      <w:r>
        <w:rPr>
          <w:rFonts w:ascii="Century Gothic" w:hAnsi="Century Gothic"/>
        </w:rPr>
        <w:t xml:space="preserve"> assim, que cumpridas </w:t>
      </w:r>
      <w:proofErr w:type="gramStart"/>
      <w:r>
        <w:rPr>
          <w:rFonts w:ascii="Century Gothic" w:hAnsi="Century Gothic"/>
        </w:rPr>
        <w:t>a</w:t>
      </w:r>
      <w:r w:rsidRPr="00A539B3">
        <w:rPr>
          <w:rFonts w:ascii="Century Gothic" w:hAnsi="Century Gothic"/>
        </w:rPr>
        <w:t>s</w:t>
      </w:r>
      <w:proofErr w:type="gramEnd"/>
      <w:r w:rsidRPr="00A539B3">
        <w:rPr>
          <w:rFonts w:ascii="Century Gothic" w:hAnsi="Century Gothic"/>
        </w:rPr>
        <w:t xml:space="preserve"> formalida</w:t>
      </w:r>
      <w:r>
        <w:rPr>
          <w:rFonts w:ascii="Century Gothic" w:hAnsi="Century Gothic"/>
        </w:rPr>
        <w:t xml:space="preserve">des legais, </w:t>
      </w:r>
      <w:r w:rsidRPr="00A539B3">
        <w:rPr>
          <w:rFonts w:ascii="Century Gothic" w:hAnsi="Century Gothic"/>
        </w:rPr>
        <w:t xml:space="preserve">por todos os fundamentos de fato e de direito expostos, </w:t>
      </w:r>
      <w:r>
        <w:rPr>
          <w:rFonts w:ascii="Century Gothic" w:hAnsi="Century Gothic"/>
        </w:rPr>
        <w:t>q</w:t>
      </w:r>
      <w:r w:rsidRPr="00A539B3">
        <w:rPr>
          <w:rFonts w:ascii="Century Gothic" w:hAnsi="Century Gothic"/>
        </w:rPr>
        <w:t>ue seja dado posteriormente o regular prosseguimento ao feito</w:t>
      </w:r>
      <w:r>
        <w:rPr>
          <w:rFonts w:ascii="Century Gothic" w:hAnsi="Century Gothic"/>
        </w:rPr>
        <w:t>.</w:t>
      </w:r>
    </w:p>
    <w:p w:rsidR="0030064B" w:rsidRDefault="0030064B" w:rsidP="0030064B">
      <w:pPr>
        <w:spacing w:line="360" w:lineRule="auto"/>
        <w:ind w:firstLine="2268"/>
        <w:jc w:val="both"/>
        <w:rPr>
          <w:rFonts w:ascii="Century Gothic" w:hAnsi="Century Gothic" w:cs="Arial"/>
          <w:sz w:val="24"/>
          <w:szCs w:val="24"/>
        </w:rPr>
      </w:pPr>
    </w:p>
    <w:p w:rsidR="0030064B" w:rsidRDefault="0030064B" w:rsidP="0030064B">
      <w:pPr>
        <w:spacing w:line="360" w:lineRule="auto"/>
        <w:ind w:firstLine="2268"/>
        <w:jc w:val="both"/>
        <w:rPr>
          <w:rFonts w:ascii="Century Gothic" w:hAnsi="Century Gothic" w:cs="Arial"/>
          <w:sz w:val="24"/>
          <w:szCs w:val="24"/>
        </w:rPr>
      </w:pPr>
      <w:r>
        <w:rPr>
          <w:rFonts w:ascii="Century Gothic" w:hAnsi="Century Gothic" w:cs="Arial"/>
          <w:sz w:val="24"/>
          <w:szCs w:val="24"/>
        </w:rPr>
        <w:t>Termos em que pede e espera deferimento</w:t>
      </w:r>
    </w:p>
    <w:p w:rsidR="001F6336" w:rsidRDefault="001F6336" w:rsidP="001F6336">
      <w:pPr>
        <w:spacing w:line="360" w:lineRule="auto"/>
        <w:ind w:firstLine="2268"/>
        <w:rPr>
          <w:rFonts w:ascii="Century Gothic" w:hAnsi="Century Gothic"/>
          <w:sz w:val="24"/>
          <w:szCs w:val="24"/>
        </w:rPr>
      </w:pPr>
    </w:p>
    <w:p w:rsidR="0030064B" w:rsidRPr="00A539B3" w:rsidRDefault="0030064B" w:rsidP="001F6336">
      <w:pPr>
        <w:spacing w:line="360" w:lineRule="auto"/>
        <w:ind w:firstLine="2268"/>
        <w:rPr>
          <w:rFonts w:ascii="Century Gothic" w:hAnsi="Century Gothic"/>
          <w:sz w:val="24"/>
          <w:szCs w:val="24"/>
        </w:rPr>
      </w:pPr>
      <w:r w:rsidRPr="00A539B3">
        <w:rPr>
          <w:rFonts w:ascii="Century Gothic" w:hAnsi="Century Gothic"/>
          <w:sz w:val="24"/>
          <w:szCs w:val="24"/>
        </w:rPr>
        <w:t xml:space="preserve">Santa Maria, </w:t>
      </w:r>
      <w:r>
        <w:rPr>
          <w:rFonts w:ascii="Century Gothic" w:hAnsi="Century Gothic"/>
          <w:sz w:val="24"/>
          <w:szCs w:val="24"/>
        </w:rPr>
        <w:t>25</w:t>
      </w:r>
      <w:r w:rsidRPr="00A539B3">
        <w:rPr>
          <w:rFonts w:ascii="Century Gothic" w:hAnsi="Century Gothic"/>
          <w:sz w:val="24"/>
          <w:szCs w:val="24"/>
        </w:rPr>
        <w:t xml:space="preserve"> de </w:t>
      </w:r>
      <w:r>
        <w:rPr>
          <w:rFonts w:ascii="Century Gothic" w:hAnsi="Century Gothic"/>
          <w:sz w:val="24"/>
          <w:szCs w:val="24"/>
        </w:rPr>
        <w:t xml:space="preserve">junho de </w:t>
      </w:r>
      <w:r w:rsidRPr="00A539B3">
        <w:rPr>
          <w:rFonts w:ascii="Century Gothic" w:hAnsi="Century Gothic"/>
          <w:sz w:val="24"/>
          <w:szCs w:val="24"/>
        </w:rPr>
        <w:t>201</w:t>
      </w:r>
      <w:r>
        <w:rPr>
          <w:rFonts w:ascii="Century Gothic" w:hAnsi="Century Gothic"/>
          <w:sz w:val="24"/>
          <w:szCs w:val="24"/>
        </w:rPr>
        <w:t>4</w:t>
      </w:r>
      <w:r w:rsidRPr="00A539B3">
        <w:rPr>
          <w:rFonts w:ascii="Century Gothic" w:hAnsi="Century Gothic"/>
          <w:sz w:val="24"/>
          <w:szCs w:val="24"/>
        </w:rPr>
        <w:t>.</w:t>
      </w:r>
    </w:p>
    <w:p w:rsidR="0030064B" w:rsidRPr="00A539B3" w:rsidRDefault="0030064B" w:rsidP="0030064B">
      <w:pPr>
        <w:spacing w:line="360" w:lineRule="auto"/>
        <w:ind w:firstLine="2268"/>
        <w:rPr>
          <w:rFonts w:ascii="Century Gothic" w:hAnsi="Century Gothic"/>
          <w:sz w:val="24"/>
          <w:szCs w:val="24"/>
        </w:rPr>
      </w:pPr>
    </w:p>
    <w:p w:rsidR="001F6336" w:rsidRPr="005B4C01" w:rsidRDefault="001F6336" w:rsidP="001F6336">
      <w:pPr>
        <w:rPr>
          <w:rFonts w:ascii="Century Gothic" w:hAnsi="Century Gothic"/>
          <w:sz w:val="24"/>
          <w:szCs w:val="24"/>
        </w:rPr>
      </w:pPr>
    </w:p>
    <w:p w:rsidR="001F6336" w:rsidRDefault="001F6336" w:rsidP="001F6336">
      <w:pPr>
        <w:pStyle w:val="Corpodetexto"/>
        <w:ind w:firstLine="2268"/>
        <w:jc w:val="right"/>
        <w:rPr>
          <w:rFonts w:ascii="Century Gothic" w:hAnsi="Century Gothic" w:cs="Arial"/>
          <w:color w:val="000000"/>
          <w:sz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Pr>
          <w:rFonts w:ascii="Century Gothic" w:hAnsi="Century Gothic" w:cs="Arial"/>
          <w:color w:val="000000"/>
          <w:sz w:val="24"/>
        </w:rPr>
        <w:t>João da Silva</w:t>
      </w:r>
    </w:p>
    <w:p w:rsidR="001F6336" w:rsidRDefault="001F6336" w:rsidP="001F6336">
      <w:pPr>
        <w:pStyle w:val="Corpodetexto"/>
        <w:ind w:firstLine="2268"/>
        <w:jc w:val="right"/>
        <w:rPr>
          <w:rFonts w:ascii="Century Gothic" w:hAnsi="Century Gothic" w:cs="Arial"/>
          <w:color w:val="000000"/>
          <w:sz w:val="24"/>
        </w:rPr>
      </w:pPr>
      <w:r>
        <w:rPr>
          <w:rFonts w:ascii="Century Gothic" w:hAnsi="Century Gothic" w:cs="Arial"/>
          <w:color w:val="000000"/>
          <w:sz w:val="24"/>
        </w:rPr>
        <w:t>OAB/UF 99.999</w:t>
      </w:r>
    </w:p>
    <w:p w:rsidR="001F6336" w:rsidRDefault="001F6336" w:rsidP="001F6336">
      <w:pPr>
        <w:pStyle w:val="Corpodetexto"/>
        <w:ind w:firstLine="2268"/>
        <w:jc w:val="right"/>
        <w:rPr>
          <w:rFonts w:ascii="Century Gothic" w:hAnsi="Century Gothic" w:cs="Arial"/>
          <w:color w:val="000000"/>
          <w:sz w:val="24"/>
        </w:rPr>
      </w:pPr>
    </w:p>
    <w:p w:rsidR="001F6336" w:rsidRDefault="001F6336" w:rsidP="001F6336">
      <w:pPr>
        <w:pStyle w:val="Corpodetexto"/>
        <w:ind w:firstLine="2268"/>
        <w:jc w:val="right"/>
        <w:rPr>
          <w:rFonts w:ascii="Century Gothic" w:hAnsi="Century Gothic" w:cs="Arial"/>
          <w:color w:val="000000"/>
          <w:sz w:val="24"/>
        </w:rPr>
      </w:pPr>
      <w:r>
        <w:rPr>
          <w:rFonts w:ascii="Century Gothic" w:hAnsi="Century Gothic" w:cs="Arial"/>
          <w:color w:val="000000"/>
          <w:sz w:val="24"/>
        </w:rPr>
        <w:t>Jose da Silva</w:t>
      </w:r>
    </w:p>
    <w:p w:rsidR="007F5E46" w:rsidRDefault="001F6336" w:rsidP="001F6336">
      <w:pPr>
        <w:jc w:val="right"/>
        <w:rPr>
          <w:rFonts w:ascii="Century Gothic" w:hAnsi="Century Gothic" w:cs="Arial"/>
          <w:color w:val="000000"/>
          <w:sz w:val="24"/>
        </w:rPr>
      </w:pPr>
      <w:bookmarkStart w:id="0" w:name="_GoBack"/>
      <w:bookmarkEnd w:id="0"/>
      <w:r>
        <w:rPr>
          <w:rFonts w:ascii="Century Gothic" w:hAnsi="Century Gothic" w:cs="Arial"/>
          <w:color w:val="000000"/>
          <w:sz w:val="24"/>
        </w:rPr>
        <w:t>OAB/UF 99.999</w:t>
      </w:r>
    </w:p>
    <w:sectPr w:rsidR="007F5E46" w:rsidSect="002845ED">
      <w:headerReference w:type="default" r:id="rId9"/>
      <w:footerReference w:type="even" r:id="rId10"/>
      <w:pgSz w:w="11907" w:h="16840" w:code="9"/>
      <w:pgMar w:top="1134" w:right="1247" w:bottom="1134" w:left="2268"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38" w:rsidRDefault="00237B38">
      <w:r>
        <w:separator/>
      </w:r>
    </w:p>
  </w:endnote>
  <w:endnote w:type="continuationSeparator" w:id="0">
    <w:p w:rsidR="00237B38" w:rsidRDefault="0023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DE" w:rsidRDefault="00C41CDE" w:rsidP="001508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41CDE" w:rsidRDefault="00C41CDE" w:rsidP="0015080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38" w:rsidRDefault="00237B38">
      <w:r>
        <w:separator/>
      </w:r>
    </w:p>
  </w:footnote>
  <w:footnote w:type="continuationSeparator" w:id="0">
    <w:p w:rsidR="00237B38" w:rsidRDefault="00237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CDE" w:rsidRPr="008D7B2E" w:rsidRDefault="00C41CDE" w:rsidP="00150806">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1ED"/>
    <w:multiLevelType w:val="hybridMultilevel"/>
    <w:tmpl w:val="F5DEF75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A2D0A89"/>
    <w:multiLevelType w:val="multilevel"/>
    <w:tmpl w:val="77BE525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686239"/>
    <w:multiLevelType w:val="hybridMultilevel"/>
    <w:tmpl w:val="32A0AAB6"/>
    <w:lvl w:ilvl="0" w:tplc="07467454">
      <w:start w:val="1"/>
      <w:numFmt w:val="upperRoman"/>
      <w:lvlText w:val="%1-"/>
      <w:lvlJc w:val="left"/>
      <w:pPr>
        <w:tabs>
          <w:tab w:val="num" w:pos="3033"/>
        </w:tabs>
        <w:ind w:left="3033" w:hanging="720"/>
      </w:pPr>
      <w:rPr>
        <w:rFonts w:hint="default"/>
      </w:rPr>
    </w:lvl>
    <w:lvl w:ilvl="1" w:tplc="04160019" w:tentative="1">
      <w:start w:val="1"/>
      <w:numFmt w:val="lowerLetter"/>
      <w:lvlText w:val="%2."/>
      <w:lvlJc w:val="left"/>
      <w:pPr>
        <w:tabs>
          <w:tab w:val="num" w:pos="3393"/>
        </w:tabs>
        <w:ind w:left="3393" w:hanging="360"/>
      </w:pPr>
    </w:lvl>
    <w:lvl w:ilvl="2" w:tplc="0416001B" w:tentative="1">
      <w:start w:val="1"/>
      <w:numFmt w:val="lowerRoman"/>
      <w:lvlText w:val="%3."/>
      <w:lvlJc w:val="right"/>
      <w:pPr>
        <w:tabs>
          <w:tab w:val="num" w:pos="4113"/>
        </w:tabs>
        <w:ind w:left="4113" w:hanging="180"/>
      </w:pPr>
    </w:lvl>
    <w:lvl w:ilvl="3" w:tplc="0416000F" w:tentative="1">
      <w:start w:val="1"/>
      <w:numFmt w:val="decimal"/>
      <w:lvlText w:val="%4."/>
      <w:lvlJc w:val="left"/>
      <w:pPr>
        <w:tabs>
          <w:tab w:val="num" w:pos="4833"/>
        </w:tabs>
        <w:ind w:left="4833" w:hanging="360"/>
      </w:pPr>
    </w:lvl>
    <w:lvl w:ilvl="4" w:tplc="04160019" w:tentative="1">
      <w:start w:val="1"/>
      <w:numFmt w:val="lowerLetter"/>
      <w:lvlText w:val="%5."/>
      <w:lvlJc w:val="left"/>
      <w:pPr>
        <w:tabs>
          <w:tab w:val="num" w:pos="5553"/>
        </w:tabs>
        <w:ind w:left="5553" w:hanging="360"/>
      </w:pPr>
    </w:lvl>
    <w:lvl w:ilvl="5" w:tplc="0416001B" w:tentative="1">
      <w:start w:val="1"/>
      <w:numFmt w:val="lowerRoman"/>
      <w:lvlText w:val="%6."/>
      <w:lvlJc w:val="right"/>
      <w:pPr>
        <w:tabs>
          <w:tab w:val="num" w:pos="6273"/>
        </w:tabs>
        <w:ind w:left="6273" w:hanging="180"/>
      </w:pPr>
    </w:lvl>
    <w:lvl w:ilvl="6" w:tplc="0416000F" w:tentative="1">
      <w:start w:val="1"/>
      <w:numFmt w:val="decimal"/>
      <w:lvlText w:val="%7."/>
      <w:lvlJc w:val="left"/>
      <w:pPr>
        <w:tabs>
          <w:tab w:val="num" w:pos="6993"/>
        </w:tabs>
        <w:ind w:left="6993" w:hanging="360"/>
      </w:pPr>
    </w:lvl>
    <w:lvl w:ilvl="7" w:tplc="04160019" w:tentative="1">
      <w:start w:val="1"/>
      <w:numFmt w:val="lowerLetter"/>
      <w:lvlText w:val="%8."/>
      <w:lvlJc w:val="left"/>
      <w:pPr>
        <w:tabs>
          <w:tab w:val="num" w:pos="7713"/>
        </w:tabs>
        <w:ind w:left="7713" w:hanging="360"/>
      </w:pPr>
    </w:lvl>
    <w:lvl w:ilvl="8" w:tplc="0416001B" w:tentative="1">
      <w:start w:val="1"/>
      <w:numFmt w:val="lowerRoman"/>
      <w:lvlText w:val="%9."/>
      <w:lvlJc w:val="right"/>
      <w:pPr>
        <w:tabs>
          <w:tab w:val="num" w:pos="8433"/>
        </w:tabs>
        <w:ind w:left="8433" w:hanging="180"/>
      </w:pPr>
    </w:lvl>
  </w:abstractNum>
  <w:abstractNum w:abstractNumId="3">
    <w:nsid w:val="7DDF2E4A"/>
    <w:multiLevelType w:val="hybridMultilevel"/>
    <w:tmpl w:val="3CD07474"/>
    <w:lvl w:ilvl="0" w:tplc="F06CE772">
      <w:start w:val="1"/>
      <w:numFmt w:val="lowerLetter"/>
      <w:lvlText w:val="%1)"/>
      <w:lvlJc w:val="left"/>
      <w:pPr>
        <w:ind w:left="1758" w:hanging="1050"/>
      </w:pPr>
      <w:rPr>
        <w:rFonts w:cs="Times New Roman"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0C"/>
    <w:rsid w:val="00001DDD"/>
    <w:rsid w:val="00001FCF"/>
    <w:rsid w:val="000100F1"/>
    <w:rsid w:val="00017461"/>
    <w:rsid w:val="00017B2A"/>
    <w:rsid w:val="00017DF1"/>
    <w:rsid w:val="000212BD"/>
    <w:rsid w:val="00027BD2"/>
    <w:rsid w:val="0003258D"/>
    <w:rsid w:val="0003319C"/>
    <w:rsid w:val="0004317F"/>
    <w:rsid w:val="000455D5"/>
    <w:rsid w:val="00052584"/>
    <w:rsid w:val="00056057"/>
    <w:rsid w:val="000615F4"/>
    <w:rsid w:val="00062A39"/>
    <w:rsid w:val="00067546"/>
    <w:rsid w:val="00073382"/>
    <w:rsid w:val="000737BD"/>
    <w:rsid w:val="00075FB5"/>
    <w:rsid w:val="00080CA4"/>
    <w:rsid w:val="00081D51"/>
    <w:rsid w:val="00086B9F"/>
    <w:rsid w:val="0009024E"/>
    <w:rsid w:val="000908A9"/>
    <w:rsid w:val="00093602"/>
    <w:rsid w:val="00095B4C"/>
    <w:rsid w:val="000A08E1"/>
    <w:rsid w:val="000A2DC0"/>
    <w:rsid w:val="000A3528"/>
    <w:rsid w:val="000A3D09"/>
    <w:rsid w:val="000B0432"/>
    <w:rsid w:val="000C54D4"/>
    <w:rsid w:val="000D4CFE"/>
    <w:rsid w:val="000E0002"/>
    <w:rsid w:val="000E20E6"/>
    <w:rsid w:val="000E4975"/>
    <w:rsid w:val="000E5FE1"/>
    <w:rsid w:val="000E657C"/>
    <w:rsid w:val="000F02C4"/>
    <w:rsid w:val="000F6F3B"/>
    <w:rsid w:val="00100C8C"/>
    <w:rsid w:val="00104723"/>
    <w:rsid w:val="00105B0F"/>
    <w:rsid w:val="0011287A"/>
    <w:rsid w:val="001150F0"/>
    <w:rsid w:val="00115C44"/>
    <w:rsid w:val="00115EF4"/>
    <w:rsid w:val="001175BB"/>
    <w:rsid w:val="00117A5A"/>
    <w:rsid w:val="0012095F"/>
    <w:rsid w:val="001233DC"/>
    <w:rsid w:val="001240A6"/>
    <w:rsid w:val="00127C9E"/>
    <w:rsid w:val="00137B56"/>
    <w:rsid w:val="001410F0"/>
    <w:rsid w:val="00144A7C"/>
    <w:rsid w:val="0014508B"/>
    <w:rsid w:val="0014552F"/>
    <w:rsid w:val="001479D8"/>
    <w:rsid w:val="00150806"/>
    <w:rsid w:val="00150CBF"/>
    <w:rsid w:val="00152AC3"/>
    <w:rsid w:val="001550E5"/>
    <w:rsid w:val="00157728"/>
    <w:rsid w:val="00160AAE"/>
    <w:rsid w:val="00161C30"/>
    <w:rsid w:val="0018260F"/>
    <w:rsid w:val="001920B2"/>
    <w:rsid w:val="00192D7D"/>
    <w:rsid w:val="00196FE0"/>
    <w:rsid w:val="00197167"/>
    <w:rsid w:val="00197609"/>
    <w:rsid w:val="001B1F6E"/>
    <w:rsid w:val="001B1FA1"/>
    <w:rsid w:val="001B3CB0"/>
    <w:rsid w:val="001B7A94"/>
    <w:rsid w:val="001C3679"/>
    <w:rsid w:val="001C58BA"/>
    <w:rsid w:val="001C77A8"/>
    <w:rsid w:val="001C7870"/>
    <w:rsid w:val="001D0DDE"/>
    <w:rsid w:val="001D3C63"/>
    <w:rsid w:val="001D3F5A"/>
    <w:rsid w:val="001D7756"/>
    <w:rsid w:val="001E58AC"/>
    <w:rsid w:val="001F57C6"/>
    <w:rsid w:val="001F6336"/>
    <w:rsid w:val="001F63B5"/>
    <w:rsid w:val="00205947"/>
    <w:rsid w:val="002064A7"/>
    <w:rsid w:val="00207FCE"/>
    <w:rsid w:val="00213EC4"/>
    <w:rsid w:val="0021620A"/>
    <w:rsid w:val="00221A66"/>
    <w:rsid w:val="00222D6F"/>
    <w:rsid w:val="00225AE7"/>
    <w:rsid w:val="00235359"/>
    <w:rsid w:val="00235B87"/>
    <w:rsid w:val="00236E47"/>
    <w:rsid w:val="00237B38"/>
    <w:rsid w:val="0024104B"/>
    <w:rsid w:val="002461B4"/>
    <w:rsid w:val="00246257"/>
    <w:rsid w:val="00251043"/>
    <w:rsid w:val="002517A6"/>
    <w:rsid w:val="00251CBA"/>
    <w:rsid w:val="00264084"/>
    <w:rsid w:val="00264F90"/>
    <w:rsid w:val="00265E8E"/>
    <w:rsid w:val="002661ED"/>
    <w:rsid w:val="002662BF"/>
    <w:rsid w:val="00271B69"/>
    <w:rsid w:val="002761C6"/>
    <w:rsid w:val="00282A13"/>
    <w:rsid w:val="00283816"/>
    <w:rsid w:val="002845ED"/>
    <w:rsid w:val="00284C4B"/>
    <w:rsid w:val="00290BEF"/>
    <w:rsid w:val="002A0352"/>
    <w:rsid w:val="002A1CEC"/>
    <w:rsid w:val="002A2039"/>
    <w:rsid w:val="002A3F8C"/>
    <w:rsid w:val="002A6113"/>
    <w:rsid w:val="002A7389"/>
    <w:rsid w:val="002A7E8E"/>
    <w:rsid w:val="002B0297"/>
    <w:rsid w:val="002B119E"/>
    <w:rsid w:val="002B122A"/>
    <w:rsid w:val="002B1E2E"/>
    <w:rsid w:val="002B6596"/>
    <w:rsid w:val="002D5CEC"/>
    <w:rsid w:val="002D743D"/>
    <w:rsid w:val="002E0944"/>
    <w:rsid w:val="002E15DE"/>
    <w:rsid w:val="002E185E"/>
    <w:rsid w:val="002E2C66"/>
    <w:rsid w:val="002E2C9B"/>
    <w:rsid w:val="002E36F7"/>
    <w:rsid w:val="002E4A36"/>
    <w:rsid w:val="002E5480"/>
    <w:rsid w:val="002F28CA"/>
    <w:rsid w:val="002F38F7"/>
    <w:rsid w:val="002F500E"/>
    <w:rsid w:val="0030064B"/>
    <w:rsid w:val="00301630"/>
    <w:rsid w:val="00314F11"/>
    <w:rsid w:val="00325818"/>
    <w:rsid w:val="003272C2"/>
    <w:rsid w:val="00330800"/>
    <w:rsid w:val="003322E9"/>
    <w:rsid w:val="003341B1"/>
    <w:rsid w:val="003342D6"/>
    <w:rsid w:val="00334C63"/>
    <w:rsid w:val="00335BFA"/>
    <w:rsid w:val="0034075B"/>
    <w:rsid w:val="003411C3"/>
    <w:rsid w:val="00345D25"/>
    <w:rsid w:val="00350657"/>
    <w:rsid w:val="003529EA"/>
    <w:rsid w:val="00355361"/>
    <w:rsid w:val="00356698"/>
    <w:rsid w:val="003607D0"/>
    <w:rsid w:val="0036094B"/>
    <w:rsid w:val="00361F92"/>
    <w:rsid w:val="00362D14"/>
    <w:rsid w:val="00364548"/>
    <w:rsid w:val="00375D13"/>
    <w:rsid w:val="0037721A"/>
    <w:rsid w:val="0038347C"/>
    <w:rsid w:val="00384A3C"/>
    <w:rsid w:val="00391FDB"/>
    <w:rsid w:val="00394008"/>
    <w:rsid w:val="003940CD"/>
    <w:rsid w:val="003940FD"/>
    <w:rsid w:val="003A0EA0"/>
    <w:rsid w:val="003A2073"/>
    <w:rsid w:val="003A22A3"/>
    <w:rsid w:val="003A58D8"/>
    <w:rsid w:val="003B296D"/>
    <w:rsid w:val="003B367C"/>
    <w:rsid w:val="003B58BC"/>
    <w:rsid w:val="003C5282"/>
    <w:rsid w:val="003C5711"/>
    <w:rsid w:val="003D36C9"/>
    <w:rsid w:val="003D3BA1"/>
    <w:rsid w:val="003D7289"/>
    <w:rsid w:val="003E04E5"/>
    <w:rsid w:val="003E242D"/>
    <w:rsid w:val="003E471E"/>
    <w:rsid w:val="00400D28"/>
    <w:rsid w:val="004029EE"/>
    <w:rsid w:val="00403E4C"/>
    <w:rsid w:val="00406D22"/>
    <w:rsid w:val="00407BB5"/>
    <w:rsid w:val="004101B3"/>
    <w:rsid w:val="00426A60"/>
    <w:rsid w:val="00433521"/>
    <w:rsid w:val="00434943"/>
    <w:rsid w:val="004367DA"/>
    <w:rsid w:val="00436B73"/>
    <w:rsid w:val="004403BF"/>
    <w:rsid w:val="00444731"/>
    <w:rsid w:val="0044740C"/>
    <w:rsid w:val="00450FFA"/>
    <w:rsid w:val="004521DD"/>
    <w:rsid w:val="00453D5D"/>
    <w:rsid w:val="004555EE"/>
    <w:rsid w:val="00460C9B"/>
    <w:rsid w:val="004645B0"/>
    <w:rsid w:val="00466A02"/>
    <w:rsid w:val="00467E57"/>
    <w:rsid w:val="00475F53"/>
    <w:rsid w:val="00476CC5"/>
    <w:rsid w:val="004822B8"/>
    <w:rsid w:val="0048277F"/>
    <w:rsid w:val="004827BB"/>
    <w:rsid w:val="00484186"/>
    <w:rsid w:val="00486B17"/>
    <w:rsid w:val="00490724"/>
    <w:rsid w:val="004920F7"/>
    <w:rsid w:val="00492DDA"/>
    <w:rsid w:val="004A0500"/>
    <w:rsid w:val="004A7B68"/>
    <w:rsid w:val="004B0564"/>
    <w:rsid w:val="004B06F8"/>
    <w:rsid w:val="004B3F3D"/>
    <w:rsid w:val="004B6246"/>
    <w:rsid w:val="004C11EC"/>
    <w:rsid w:val="004D170E"/>
    <w:rsid w:val="004D1BAB"/>
    <w:rsid w:val="004D49A6"/>
    <w:rsid w:val="004E3E65"/>
    <w:rsid w:val="004E53E9"/>
    <w:rsid w:val="004E7AD6"/>
    <w:rsid w:val="004F0A7A"/>
    <w:rsid w:val="004F3F98"/>
    <w:rsid w:val="004F64F4"/>
    <w:rsid w:val="00504F3E"/>
    <w:rsid w:val="00506A9A"/>
    <w:rsid w:val="00507D08"/>
    <w:rsid w:val="00512451"/>
    <w:rsid w:val="005155BC"/>
    <w:rsid w:val="00523DF3"/>
    <w:rsid w:val="0052795F"/>
    <w:rsid w:val="00531C31"/>
    <w:rsid w:val="00533F70"/>
    <w:rsid w:val="00537AAC"/>
    <w:rsid w:val="00537E9B"/>
    <w:rsid w:val="00541115"/>
    <w:rsid w:val="00541DB9"/>
    <w:rsid w:val="005428FA"/>
    <w:rsid w:val="005432DC"/>
    <w:rsid w:val="0054515F"/>
    <w:rsid w:val="0054657B"/>
    <w:rsid w:val="00551872"/>
    <w:rsid w:val="005549A0"/>
    <w:rsid w:val="00555025"/>
    <w:rsid w:val="00555DB2"/>
    <w:rsid w:val="00556B50"/>
    <w:rsid w:val="00563D9F"/>
    <w:rsid w:val="00566489"/>
    <w:rsid w:val="005744E5"/>
    <w:rsid w:val="00576690"/>
    <w:rsid w:val="0058091C"/>
    <w:rsid w:val="00581045"/>
    <w:rsid w:val="00586535"/>
    <w:rsid w:val="00591A60"/>
    <w:rsid w:val="00592AD3"/>
    <w:rsid w:val="005A5EAC"/>
    <w:rsid w:val="005A6C1F"/>
    <w:rsid w:val="005B1D17"/>
    <w:rsid w:val="005B40F2"/>
    <w:rsid w:val="005B611E"/>
    <w:rsid w:val="005B726F"/>
    <w:rsid w:val="005C0FE5"/>
    <w:rsid w:val="005C1CF9"/>
    <w:rsid w:val="005C45DD"/>
    <w:rsid w:val="005C6BA4"/>
    <w:rsid w:val="005C7292"/>
    <w:rsid w:val="005D0BAA"/>
    <w:rsid w:val="005D14AD"/>
    <w:rsid w:val="005D1906"/>
    <w:rsid w:val="005D1E78"/>
    <w:rsid w:val="005D6E32"/>
    <w:rsid w:val="005E043F"/>
    <w:rsid w:val="005F1035"/>
    <w:rsid w:val="005F1813"/>
    <w:rsid w:val="005F1FA1"/>
    <w:rsid w:val="005F626A"/>
    <w:rsid w:val="005F6F32"/>
    <w:rsid w:val="00603F2C"/>
    <w:rsid w:val="00604BB2"/>
    <w:rsid w:val="006073B9"/>
    <w:rsid w:val="00612391"/>
    <w:rsid w:val="00617A97"/>
    <w:rsid w:val="006247A2"/>
    <w:rsid w:val="00625D4D"/>
    <w:rsid w:val="00626A06"/>
    <w:rsid w:val="00626C81"/>
    <w:rsid w:val="00632FB8"/>
    <w:rsid w:val="0063688D"/>
    <w:rsid w:val="006527DE"/>
    <w:rsid w:val="00653451"/>
    <w:rsid w:val="00653CF3"/>
    <w:rsid w:val="0065742A"/>
    <w:rsid w:val="0066024A"/>
    <w:rsid w:val="00674B7D"/>
    <w:rsid w:val="0068040B"/>
    <w:rsid w:val="00682965"/>
    <w:rsid w:val="006831B7"/>
    <w:rsid w:val="00683234"/>
    <w:rsid w:val="006A1C9D"/>
    <w:rsid w:val="006A233D"/>
    <w:rsid w:val="006B1703"/>
    <w:rsid w:val="006B4A8F"/>
    <w:rsid w:val="006B7F33"/>
    <w:rsid w:val="006C420E"/>
    <w:rsid w:val="006D1AA4"/>
    <w:rsid w:val="006D46D2"/>
    <w:rsid w:val="006D7574"/>
    <w:rsid w:val="006D7C40"/>
    <w:rsid w:val="006E44DE"/>
    <w:rsid w:val="006F04A4"/>
    <w:rsid w:val="006F7D29"/>
    <w:rsid w:val="007013AC"/>
    <w:rsid w:val="00704AD1"/>
    <w:rsid w:val="007108D9"/>
    <w:rsid w:val="0071272A"/>
    <w:rsid w:val="0071297E"/>
    <w:rsid w:val="00713317"/>
    <w:rsid w:val="007150F4"/>
    <w:rsid w:val="0071701A"/>
    <w:rsid w:val="00717EB0"/>
    <w:rsid w:val="007352F1"/>
    <w:rsid w:val="007408D0"/>
    <w:rsid w:val="0074180A"/>
    <w:rsid w:val="00744C2B"/>
    <w:rsid w:val="007514C7"/>
    <w:rsid w:val="00752AF2"/>
    <w:rsid w:val="00753D4C"/>
    <w:rsid w:val="00757C25"/>
    <w:rsid w:val="00760776"/>
    <w:rsid w:val="00760EA1"/>
    <w:rsid w:val="00765662"/>
    <w:rsid w:val="00766774"/>
    <w:rsid w:val="00767C9F"/>
    <w:rsid w:val="0077499A"/>
    <w:rsid w:val="00776B84"/>
    <w:rsid w:val="0078709B"/>
    <w:rsid w:val="00787B67"/>
    <w:rsid w:val="00790693"/>
    <w:rsid w:val="00794495"/>
    <w:rsid w:val="00797263"/>
    <w:rsid w:val="007A002C"/>
    <w:rsid w:val="007A32B6"/>
    <w:rsid w:val="007A3F1C"/>
    <w:rsid w:val="007A5290"/>
    <w:rsid w:val="007B6AAC"/>
    <w:rsid w:val="007B719E"/>
    <w:rsid w:val="007C0CE4"/>
    <w:rsid w:val="007C61C0"/>
    <w:rsid w:val="007C6B34"/>
    <w:rsid w:val="007D010F"/>
    <w:rsid w:val="007D14EF"/>
    <w:rsid w:val="007D4D0C"/>
    <w:rsid w:val="007E2D17"/>
    <w:rsid w:val="007E492D"/>
    <w:rsid w:val="007E7138"/>
    <w:rsid w:val="007F5E46"/>
    <w:rsid w:val="00801203"/>
    <w:rsid w:val="00812942"/>
    <w:rsid w:val="00814B44"/>
    <w:rsid w:val="00816EF4"/>
    <w:rsid w:val="008208CB"/>
    <w:rsid w:val="00821A84"/>
    <w:rsid w:val="0082286A"/>
    <w:rsid w:val="00822F87"/>
    <w:rsid w:val="0083065A"/>
    <w:rsid w:val="00832EE6"/>
    <w:rsid w:val="00835DD7"/>
    <w:rsid w:val="0084042B"/>
    <w:rsid w:val="00844322"/>
    <w:rsid w:val="008502C8"/>
    <w:rsid w:val="008522DA"/>
    <w:rsid w:val="00855821"/>
    <w:rsid w:val="008631C1"/>
    <w:rsid w:val="008644D3"/>
    <w:rsid w:val="00865FAC"/>
    <w:rsid w:val="00874505"/>
    <w:rsid w:val="00874E42"/>
    <w:rsid w:val="00877117"/>
    <w:rsid w:val="008811B2"/>
    <w:rsid w:val="00882317"/>
    <w:rsid w:val="008832B0"/>
    <w:rsid w:val="00884B2B"/>
    <w:rsid w:val="008916CE"/>
    <w:rsid w:val="008923DF"/>
    <w:rsid w:val="008B06FB"/>
    <w:rsid w:val="008C271B"/>
    <w:rsid w:val="008D4305"/>
    <w:rsid w:val="008E0120"/>
    <w:rsid w:val="008E7836"/>
    <w:rsid w:val="008F3E47"/>
    <w:rsid w:val="008F6AF0"/>
    <w:rsid w:val="008F709B"/>
    <w:rsid w:val="00902FB9"/>
    <w:rsid w:val="00911A56"/>
    <w:rsid w:val="00912DB2"/>
    <w:rsid w:val="0092301C"/>
    <w:rsid w:val="00923E53"/>
    <w:rsid w:val="009259EE"/>
    <w:rsid w:val="009261B0"/>
    <w:rsid w:val="00926849"/>
    <w:rsid w:val="00926CED"/>
    <w:rsid w:val="00933203"/>
    <w:rsid w:val="00933CD4"/>
    <w:rsid w:val="00935882"/>
    <w:rsid w:val="009372CD"/>
    <w:rsid w:val="00940984"/>
    <w:rsid w:val="0095028A"/>
    <w:rsid w:val="00956C43"/>
    <w:rsid w:val="00957E89"/>
    <w:rsid w:val="00960487"/>
    <w:rsid w:val="00972260"/>
    <w:rsid w:val="00973788"/>
    <w:rsid w:val="009742DC"/>
    <w:rsid w:val="00980AA7"/>
    <w:rsid w:val="00983E2D"/>
    <w:rsid w:val="00987A33"/>
    <w:rsid w:val="009946B5"/>
    <w:rsid w:val="00995DAA"/>
    <w:rsid w:val="00996633"/>
    <w:rsid w:val="009966CB"/>
    <w:rsid w:val="00997B6D"/>
    <w:rsid w:val="009A2C33"/>
    <w:rsid w:val="009A578B"/>
    <w:rsid w:val="009A7430"/>
    <w:rsid w:val="009A7773"/>
    <w:rsid w:val="009B3997"/>
    <w:rsid w:val="009B48D8"/>
    <w:rsid w:val="009C3BDF"/>
    <w:rsid w:val="009C43A8"/>
    <w:rsid w:val="009C4EAE"/>
    <w:rsid w:val="009C7A0B"/>
    <w:rsid w:val="009C7F31"/>
    <w:rsid w:val="009D15BB"/>
    <w:rsid w:val="009D1E14"/>
    <w:rsid w:val="009D1E1E"/>
    <w:rsid w:val="009D3AFB"/>
    <w:rsid w:val="009D4B30"/>
    <w:rsid w:val="009D5C94"/>
    <w:rsid w:val="009E2B17"/>
    <w:rsid w:val="009E4F22"/>
    <w:rsid w:val="009E5046"/>
    <w:rsid w:val="009F20E9"/>
    <w:rsid w:val="009F2829"/>
    <w:rsid w:val="009F30FF"/>
    <w:rsid w:val="009F5923"/>
    <w:rsid w:val="009F6C26"/>
    <w:rsid w:val="009F7DDD"/>
    <w:rsid w:val="00A00754"/>
    <w:rsid w:val="00A00915"/>
    <w:rsid w:val="00A02823"/>
    <w:rsid w:val="00A068BC"/>
    <w:rsid w:val="00A116FC"/>
    <w:rsid w:val="00A140EB"/>
    <w:rsid w:val="00A14CE7"/>
    <w:rsid w:val="00A16757"/>
    <w:rsid w:val="00A209AB"/>
    <w:rsid w:val="00A21DCD"/>
    <w:rsid w:val="00A26ED8"/>
    <w:rsid w:val="00A31C3B"/>
    <w:rsid w:val="00A402BB"/>
    <w:rsid w:val="00A416B9"/>
    <w:rsid w:val="00A41A7F"/>
    <w:rsid w:val="00A520AD"/>
    <w:rsid w:val="00A52618"/>
    <w:rsid w:val="00A538EF"/>
    <w:rsid w:val="00A56633"/>
    <w:rsid w:val="00A56A84"/>
    <w:rsid w:val="00A63B50"/>
    <w:rsid w:val="00A640AD"/>
    <w:rsid w:val="00A648A3"/>
    <w:rsid w:val="00A64F3C"/>
    <w:rsid w:val="00A847BA"/>
    <w:rsid w:val="00A93EA5"/>
    <w:rsid w:val="00AA475A"/>
    <w:rsid w:val="00AB5659"/>
    <w:rsid w:val="00AC3021"/>
    <w:rsid w:val="00AC3407"/>
    <w:rsid w:val="00AC3AD6"/>
    <w:rsid w:val="00AD4C86"/>
    <w:rsid w:val="00AD624A"/>
    <w:rsid w:val="00AE0773"/>
    <w:rsid w:val="00AE2F9B"/>
    <w:rsid w:val="00AE4F17"/>
    <w:rsid w:val="00AE77FC"/>
    <w:rsid w:val="00AF114C"/>
    <w:rsid w:val="00B00671"/>
    <w:rsid w:val="00B02637"/>
    <w:rsid w:val="00B0549C"/>
    <w:rsid w:val="00B05D9F"/>
    <w:rsid w:val="00B061AD"/>
    <w:rsid w:val="00B065F3"/>
    <w:rsid w:val="00B116BD"/>
    <w:rsid w:val="00B13E1B"/>
    <w:rsid w:val="00B15B13"/>
    <w:rsid w:val="00B15F93"/>
    <w:rsid w:val="00B16568"/>
    <w:rsid w:val="00B21DC1"/>
    <w:rsid w:val="00B24196"/>
    <w:rsid w:val="00B27748"/>
    <w:rsid w:val="00B31C94"/>
    <w:rsid w:val="00B32ECD"/>
    <w:rsid w:val="00B35446"/>
    <w:rsid w:val="00B36457"/>
    <w:rsid w:val="00B3702A"/>
    <w:rsid w:val="00B3758E"/>
    <w:rsid w:val="00B37EFD"/>
    <w:rsid w:val="00B404AC"/>
    <w:rsid w:val="00B4240D"/>
    <w:rsid w:val="00B42E19"/>
    <w:rsid w:val="00B54E14"/>
    <w:rsid w:val="00B57B8A"/>
    <w:rsid w:val="00B61502"/>
    <w:rsid w:val="00B61B75"/>
    <w:rsid w:val="00B63352"/>
    <w:rsid w:val="00B67DFD"/>
    <w:rsid w:val="00B763B4"/>
    <w:rsid w:val="00B801AF"/>
    <w:rsid w:val="00B826E9"/>
    <w:rsid w:val="00B86204"/>
    <w:rsid w:val="00B865DA"/>
    <w:rsid w:val="00B92395"/>
    <w:rsid w:val="00B92BF3"/>
    <w:rsid w:val="00B9541F"/>
    <w:rsid w:val="00BA3750"/>
    <w:rsid w:val="00BA5FE1"/>
    <w:rsid w:val="00BA6989"/>
    <w:rsid w:val="00BA75AF"/>
    <w:rsid w:val="00BA7AB2"/>
    <w:rsid w:val="00BA7DFE"/>
    <w:rsid w:val="00BB2212"/>
    <w:rsid w:val="00BB2B5E"/>
    <w:rsid w:val="00BB6E94"/>
    <w:rsid w:val="00BB73D0"/>
    <w:rsid w:val="00BB7A79"/>
    <w:rsid w:val="00BC4BD7"/>
    <w:rsid w:val="00BD1672"/>
    <w:rsid w:val="00BD347F"/>
    <w:rsid w:val="00BD393A"/>
    <w:rsid w:val="00BD4DC3"/>
    <w:rsid w:val="00BE0A9C"/>
    <w:rsid w:val="00BE11BB"/>
    <w:rsid w:val="00BE143B"/>
    <w:rsid w:val="00BE4ED3"/>
    <w:rsid w:val="00BE5590"/>
    <w:rsid w:val="00BE583B"/>
    <w:rsid w:val="00BF01F9"/>
    <w:rsid w:val="00BF19D6"/>
    <w:rsid w:val="00BF348A"/>
    <w:rsid w:val="00BF6590"/>
    <w:rsid w:val="00BF76A1"/>
    <w:rsid w:val="00C056A9"/>
    <w:rsid w:val="00C108FB"/>
    <w:rsid w:val="00C120E4"/>
    <w:rsid w:val="00C1741D"/>
    <w:rsid w:val="00C20F1D"/>
    <w:rsid w:val="00C23F41"/>
    <w:rsid w:val="00C2608C"/>
    <w:rsid w:val="00C3045D"/>
    <w:rsid w:val="00C31138"/>
    <w:rsid w:val="00C34834"/>
    <w:rsid w:val="00C36449"/>
    <w:rsid w:val="00C41CDE"/>
    <w:rsid w:val="00C41D85"/>
    <w:rsid w:val="00C517B2"/>
    <w:rsid w:val="00C51D56"/>
    <w:rsid w:val="00C57930"/>
    <w:rsid w:val="00C60A4C"/>
    <w:rsid w:val="00C63B62"/>
    <w:rsid w:val="00C6571A"/>
    <w:rsid w:val="00C72477"/>
    <w:rsid w:val="00C735D7"/>
    <w:rsid w:val="00C76074"/>
    <w:rsid w:val="00C76A1A"/>
    <w:rsid w:val="00C76CC5"/>
    <w:rsid w:val="00C8105B"/>
    <w:rsid w:val="00C81338"/>
    <w:rsid w:val="00C843AD"/>
    <w:rsid w:val="00C844AA"/>
    <w:rsid w:val="00C84A6C"/>
    <w:rsid w:val="00C86A76"/>
    <w:rsid w:val="00C95C15"/>
    <w:rsid w:val="00C9654A"/>
    <w:rsid w:val="00C96C19"/>
    <w:rsid w:val="00CA2DD3"/>
    <w:rsid w:val="00CA4D91"/>
    <w:rsid w:val="00CA6F9E"/>
    <w:rsid w:val="00CB1D44"/>
    <w:rsid w:val="00CB69CE"/>
    <w:rsid w:val="00CC2AA2"/>
    <w:rsid w:val="00CD28A7"/>
    <w:rsid w:val="00CD3CCC"/>
    <w:rsid w:val="00CE188C"/>
    <w:rsid w:val="00CE75DF"/>
    <w:rsid w:val="00CE7A09"/>
    <w:rsid w:val="00CE7DAB"/>
    <w:rsid w:val="00CF046C"/>
    <w:rsid w:val="00CF308B"/>
    <w:rsid w:val="00CF5656"/>
    <w:rsid w:val="00CF7B33"/>
    <w:rsid w:val="00D073E4"/>
    <w:rsid w:val="00D07548"/>
    <w:rsid w:val="00D11A83"/>
    <w:rsid w:val="00D12C95"/>
    <w:rsid w:val="00D179A2"/>
    <w:rsid w:val="00D17A07"/>
    <w:rsid w:val="00D20424"/>
    <w:rsid w:val="00D23E5B"/>
    <w:rsid w:val="00D26FE5"/>
    <w:rsid w:val="00D36EAD"/>
    <w:rsid w:val="00D37985"/>
    <w:rsid w:val="00D41810"/>
    <w:rsid w:val="00D43251"/>
    <w:rsid w:val="00D50A16"/>
    <w:rsid w:val="00D52280"/>
    <w:rsid w:val="00D530CD"/>
    <w:rsid w:val="00D532E8"/>
    <w:rsid w:val="00D61698"/>
    <w:rsid w:val="00D638E4"/>
    <w:rsid w:val="00D641CF"/>
    <w:rsid w:val="00D661E2"/>
    <w:rsid w:val="00D71ED4"/>
    <w:rsid w:val="00D71F40"/>
    <w:rsid w:val="00D721FA"/>
    <w:rsid w:val="00D726AB"/>
    <w:rsid w:val="00D74607"/>
    <w:rsid w:val="00D75431"/>
    <w:rsid w:val="00D77DD4"/>
    <w:rsid w:val="00D8651A"/>
    <w:rsid w:val="00D86995"/>
    <w:rsid w:val="00D8718F"/>
    <w:rsid w:val="00D90672"/>
    <w:rsid w:val="00D960E5"/>
    <w:rsid w:val="00D97457"/>
    <w:rsid w:val="00DA0DBD"/>
    <w:rsid w:val="00DB4F51"/>
    <w:rsid w:val="00DC0490"/>
    <w:rsid w:val="00DC16AF"/>
    <w:rsid w:val="00DC1C32"/>
    <w:rsid w:val="00DC4229"/>
    <w:rsid w:val="00DC7EA2"/>
    <w:rsid w:val="00DD38AC"/>
    <w:rsid w:val="00DD42DC"/>
    <w:rsid w:val="00DD6361"/>
    <w:rsid w:val="00DD6BCB"/>
    <w:rsid w:val="00DE1404"/>
    <w:rsid w:val="00DE16EB"/>
    <w:rsid w:val="00DE184F"/>
    <w:rsid w:val="00DE4E23"/>
    <w:rsid w:val="00DE6870"/>
    <w:rsid w:val="00DE7C89"/>
    <w:rsid w:val="00DF320F"/>
    <w:rsid w:val="00DF3697"/>
    <w:rsid w:val="00DF41A7"/>
    <w:rsid w:val="00DF491B"/>
    <w:rsid w:val="00E01EA1"/>
    <w:rsid w:val="00E02B84"/>
    <w:rsid w:val="00E17D2A"/>
    <w:rsid w:val="00E22A85"/>
    <w:rsid w:val="00E35122"/>
    <w:rsid w:val="00E40D8B"/>
    <w:rsid w:val="00E412AA"/>
    <w:rsid w:val="00E43F01"/>
    <w:rsid w:val="00E50B9C"/>
    <w:rsid w:val="00E52BC0"/>
    <w:rsid w:val="00E52ECA"/>
    <w:rsid w:val="00E5630B"/>
    <w:rsid w:val="00E601E8"/>
    <w:rsid w:val="00E60B29"/>
    <w:rsid w:val="00E65B75"/>
    <w:rsid w:val="00E66CF6"/>
    <w:rsid w:val="00E67FCA"/>
    <w:rsid w:val="00E72B1B"/>
    <w:rsid w:val="00E73BAB"/>
    <w:rsid w:val="00E750B8"/>
    <w:rsid w:val="00E758D3"/>
    <w:rsid w:val="00E772C1"/>
    <w:rsid w:val="00E80B2C"/>
    <w:rsid w:val="00E8163C"/>
    <w:rsid w:val="00E81663"/>
    <w:rsid w:val="00E83DE3"/>
    <w:rsid w:val="00E84751"/>
    <w:rsid w:val="00E91E90"/>
    <w:rsid w:val="00E92359"/>
    <w:rsid w:val="00E95187"/>
    <w:rsid w:val="00EA17FF"/>
    <w:rsid w:val="00EA23DA"/>
    <w:rsid w:val="00EA6652"/>
    <w:rsid w:val="00EA7F0C"/>
    <w:rsid w:val="00EB38BF"/>
    <w:rsid w:val="00EB5B7B"/>
    <w:rsid w:val="00EB7250"/>
    <w:rsid w:val="00EC418B"/>
    <w:rsid w:val="00EC426E"/>
    <w:rsid w:val="00EC449F"/>
    <w:rsid w:val="00EC5557"/>
    <w:rsid w:val="00ED6535"/>
    <w:rsid w:val="00EE3773"/>
    <w:rsid w:val="00EF1D6D"/>
    <w:rsid w:val="00EF2E49"/>
    <w:rsid w:val="00EF40F4"/>
    <w:rsid w:val="00EF7D14"/>
    <w:rsid w:val="00F03B2A"/>
    <w:rsid w:val="00F04229"/>
    <w:rsid w:val="00F06C6D"/>
    <w:rsid w:val="00F11191"/>
    <w:rsid w:val="00F17AB9"/>
    <w:rsid w:val="00F17E72"/>
    <w:rsid w:val="00F2317B"/>
    <w:rsid w:val="00F2539D"/>
    <w:rsid w:val="00F31DB5"/>
    <w:rsid w:val="00F3472D"/>
    <w:rsid w:val="00F36B0B"/>
    <w:rsid w:val="00F42536"/>
    <w:rsid w:val="00F454FF"/>
    <w:rsid w:val="00F4552A"/>
    <w:rsid w:val="00F55ADD"/>
    <w:rsid w:val="00F55B74"/>
    <w:rsid w:val="00F61D73"/>
    <w:rsid w:val="00F64868"/>
    <w:rsid w:val="00F64B4F"/>
    <w:rsid w:val="00F65D23"/>
    <w:rsid w:val="00F71217"/>
    <w:rsid w:val="00F77876"/>
    <w:rsid w:val="00F80459"/>
    <w:rsid w:val="00F954AF"/>
    <w:rsid w:val="00F95F19"/>
    <w:rsid w:val="00FA1FB8"/>
    <w:rsid w:val="00FA5519"/>
    <w:rsid w:val="00FA6133"/>
    <w:rsid w:val="00FB2333"/>
    <w:rsid w:val="00FB5351"/>
    <w:rsid w:val="00FB6E2C"/>
    <w:rsid w:val="00FC2A6A"/>
    <w:rsid w:val="00FC309F"/>
    <w:rsid w:val="00FC3FDB"/>
    <w:rsid w:val="00FD3EAE"/>
    <w:rsid w:val="00FD4D94"/>
    <w:rsid w:val="00FE6864"/>
    <w:rsid w:val="00FE6B89"/>
    <w:rsid w:val="00FF4884"/>
    <w:rsid w:val="00FF6A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40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4740C"/>
    <w:pPr>
      <w:tabs>
        <w:tab w:val="center" w:pos="4419"/>
        <w:tab w:val="right" w:pos="8838"/>
      </w:tabs>
    </w:pPr>
    <w:rPr>
      <w:sz w:val="28"/>
    </w:rPr>
  </w:style>
  <w:style w:type="paragraph" w:styleId="Rodap">
    <w:name w:val="footer"/>
    <w:basedOn w:val="Normal"/>
    <w:rsid w:val="0044740C"/>
    <w:pPr>
      <w:tabs>
        <w:tab w:val="center" w:pos="4419"/>
        <w:tab w:val="right" w:pos="8838"/>
      </w:tabs>
    </w:pPr>
    <w:rPr>
      <w:sz w:val="28"/>
    </w:rPr>
  </w:style>
  <w:style w:type="paragraph" w:styleId="Corpodetexto">
    <w:name w:val="Body Text"/>
    <w:basedOn w:val="Normal"/>
    <w:link w:val="CorpodetextoChar"/>
    <w:rsid w:val="0044740C"/>
    <w:pPr>
      <w:jc w:val="center"/>
    </w:pPr>
    <w:rPr>
      <w:rFonts w:ascii="Arial" w:hAnsi="Arial"/>
      <w:sz w:val="28"/>
    </w:rPr>
  </w:style>
  <w:style w:type="character" w:styleId="Nmerodepgina">
    <w:name w:val="page number"/>
    <w:basedOn w:val="Fontepargpadro"/>
    <w:rsid w:val="0044740C"/>
  </w:style>
  <w:style w:type="paragraph" w:customStyle="1" w:styleId="DadosCadastrais">
    <w:name w:val="Dados Cadastrais"/>
    <w:basedOn w:val="Normal"/>
    <w:rsid w:val="0044740C"/>
    <w:pPr>
      <w:tabs>
        <w:tab w:val="right" w:pos="8505"/>
      </w:tabs>
      <w:jc w:val="both"/>
    </w:pPr>
    <w:rPr>
      <w:rFonts w:ascii="Arial" w:hAnsi="Arial"/>
      <w:caps/>
      <w:sz w:val="24"/>
    </w:rPr>
  </w:style>
  <w:style w:type="paragraph" w:styleId="Recuodecorpodetexto">
    <w:name w:val="Body Text Indent"/>
    <w:basedOn w:val="Normal"/>
    <w:rsid w:val="00CE7DAB"/>
    <w:pPr>
      <w:spacing w:after="120"/>
      <w:ind w:left="283"/>
    </w:pPr>
  </w:style>
  <w:style w:type="paragraph" w:styleId="Recuodecorpodetexto2">
    <w:name w:val="Body Text Indent 2"/>
    <w:basedOn w:val="Normal"/>
    <w:rsid w:val="00CE7DAB"/>
    <w:pPr>
      <w:spacing w:after="120" w:line="480" w:lineRule="auto"/>
      <w:ind w:left="283"/>
    </w:pPr>
  </w:style>
  <w:style w:type="paragraph" w:customStyle="1" w:styleId="PargrafoNormal">
    <w:name w:val="Parágrafo Normal"/>
    <w:basedOn w:val="Normal"/>
    <w:link w:val="PargrafoNormalChar"/>
    <w:rsid w:val="00CE7DAB"/>
    <w:pPr>
      <w:spacing w:after="60" w:line="360" w:lineRule="auto"/>
      <w:ind w:firstLine="1418"/>
      <w:jc w:val="both"/>
    </w:pPr>
    <w:rPr>
      <w:rFonts w:ascii="Arial" w:hAnsi="Arial" w:cs="Arial"/>
      <w:sz w:val="24"/>
      <w:szCs w:val="24"/>
    </w:rPr>
  </w:style>
  <w:style w:type="character" w:customStyle="1" w:styleId="PargrafoNormalChar">
    <w:name w:val="Parágrafo Normal Char"/>
    <w:basedOn w:val="Fontepargpadro"/>
    <w:link w:val="PargrafoNormal"/>
    <w:rsid w:val="00CE7DAB"/>
    <w:rPr>
      <w:rFonts w:ascii="Arial" w:hAnsi="Arial" w:cs="Arial"/>
      <w:sz w:val="24"/>
      <w:szCs w:val="24"/>
      <w:lang w:val="pt-BR" w:eastAsia="pt-BR" w:bidi="ar-SA"/>
    </w:rPr>
  </w:style>
  <w:style w:type="character" w:customStyle="1" w:styleId="CorpodetextoChar">
    <w:name w:val="Corpo de texto Char"/>
    <w:basedOn w:val="Fontepargpadro"/>
    <w:link w:val="Corpodetexto"/>
    <w:rsid w:val="00926CED"/>
    <w:rPr>
      <w:rFonts w:ascii="Arial" w:hAnsi="Arial"/>
      <w:sz w:val="28"/>
      <w:lang w:val="pt-BR" w:eastAsia="pt-BR" w:bidi="ar-SA"/>
    </w:rPr>
  </w:style>
  <w:style w:type="paragraph" w:styleId="Recuodecorpodetexto3">
    <w:name w:val="Body Text Indent 3"/>
    <w:basedOn w:val="Normal"/>
    <w:link w:val="Recuodecorpodetexto3Char"/>
    <w:rsid w:val="00926CED"/>
    <w:pPr>
      <w:spacing w:after="120"/>
      <w:ind w:left="283"/>
    </w:pPr>
    <w:rPr>
      <w:sz w:val="16"/>
      <w:szCs w:val="16"/>
    </w:rPr>
  </w:style>
  <w:style w:type="character" w:customStyle="1" w:styleId="Recuodecorpodetexto3Char">
    <w:name w:val="Recuo de corpo de texto 3 Char"/>
    <w:basedOn w:val="Fontepargpadro"/>
    <w:link w:val="Recuodecorpodetexto3"/>
    <w:rsid w:val="00926CED"/>
    <w:rPr>
      <w:sz w:val="16"/>
      <w:szCs w:val="16"/>
      <w:lang w:val="pt-BR" w:eastAsia="pt-BR" w:bidi="ar-SA"/>
    </w:rPr>
  </w:style>
  <w:style w:type="paragraph" w:customStyle="1" w:styleId="DefinitionTerm">
    <w:name w:val="Definition Term"/>
    <w:basedOn w:val="Normal"/>
    <w:next w:val="Normal"/>
    <w:rsid w:val="00926CED"/>
    <w:rPr>
      <w:snapToGrid w:val="0"/>
      <w:sz w:val="24"/>
    </w:rPr>
  </w:style>
  <w:style w:type="character" w:styleId="nfase">
    <w:name w:val="Emphasis"/>
    <w:basedOn w:val="Fontepargpadro"/>
    <w:uiPriority w:val="20"/>
    <w:qFormat/>
    <w:rsid w:val="00067546"/>
    <w:rPr>
      <w:i/>
      <w:iCs/>
    </w:rPr>
  </w:style>
  <w:style w:type="character" w:customStyle="1" w:styleId="hlhilite">
    <w:name w:val="hl hilite"/>
    <w:basedOn w:val="Fontepargpadro"/>
    <w:rsid w:val="00973788"/>
  </w:style>
  <w:style w:type="character" w:styleId="Forte">
    <w:name w:val="Strong"/>
    <w:basedOn w:val="Fontepargpadro"/>
    <w:uiPriority w:val="22"/>
    <w:qFormat/>
    <w:rsid w:val="00973788"/>
    <w:rPr>
      <w:b/>
      <w:bCs/>
    </w:rPr>
  </w:style>
  <w:style w:type="paragraph" w:styleId="PargrafodaLista">
    <w:name w:val="List Paragraph"/>
    <w:basedOn w:val="Normal"/>
    <w:uiPriority w:val="34"/>
    <w:qFormat/>
    <w:rsid w:val="00C844AA"/>
    <w:pPr>
      <w:ind w:left="720"/>
      <w:contextualSpacing/>
    </w:pPr>
  </w:style>
  <w:style w:type="paragraph" w:styleId="NormalWeb">
    <w:name w:val="Normal (Web)"/>
    <w:basedOn w:val="Normal"/>
    <w:uiPriority w:val="99"/>
    <w:unhideWhenUsed/>
    <w:rsid w:val="00B0549C"/>
    <w:pPr>
      <w:spacing w:before="100" w:beforeAutospacing="1" w:after="100" w:afterAutospacing="1"/>
    </w:pPr>
    <w:rPr>
      <w:sz w:val="24"/>
      <w:szCs w:val="24"/>
    </w:rPr>
  </w:style>
  <w:style w:type="paragraph" w:styleId="Textodebalo">
    <w:name w:val="Balloon Text"/>
    <w:basedOn w:val="Normal"/>
    <w:link w:val="TextodebaloChar"/>
    <w:rsid w:val="005C7292"/>
    <w:rPr>
      <w:rFonts w:ascii="Tahoma" w:hAnsi="Tahoma" w:cs="Tahoma"/>
      <w:sz w:val="16"/>
      <w:szCs w:val="16"/>
    </w:rPr>
  </w:style>
  <w:style w:type="character" w:customStyle="1" w:styleId="TextodebaloChar">
    <w:name w:val="Texto de balão Char"/>
    <w:basedOn w:val="Fontepargpadro"/>
    <w:link w:val="Textodebalo"/>
    <w:rsid w:val="005C7292"/>
    <w:rPr>
      <w:rFonts w:ascii="Tahoma" w:hAnsi="Tahoma" w:cs="Tahoma"/>
      <w:sz w:val="16"/>
      <w:szCs w:val="16"/>
    </w:rPr>
  </w:style>
  <w:style w:type="paragraph" w:customStyle="1" w:styleId="Normal0">
    <w:name w:val="[Normal]"/>
    <w:rsid w:val="00F454FF"/>
    <w:pPr>
      <w:widowControl w:val="0"/>
      <w:autoSpaceDE w:val="0"/>
      <w:autoSpaceDN w:val="0"/>
      <w:adjustRightInd w:val="0"/>
    </w:pPr>
    <w:rPr>
      <w:rFonts w:ascii="Arial" w:eastAsiaTheme="minorEastAsia" w:hAnsi="Arial" w:cs="Arial"/>
      <w:sz w:val="24"/>
      <w:szCs w:val="24"/>
    </w:rPr>
  </w:style>
  <w:style w:type="character" w:styleId="Hyperlink">
    <w:name w:val="Hyperlink"/>
    <w:basedOn w:val="Fontepargpadro"/>
    <w:uiPriority w:val="99"/>
    <w:unhideWhenUsed/>
    <w:rsid w:val="00D86995"/>
    <w:rPr>
      <w:color w:val="0000FF"/>
      <w:u w:val="single"/>
    </w:rPr>
  </w:style>
  <w:style w:type="paragraph" w:customStyle="1" w:styleId="artigo">
    <w:name w:val="artigo"/>
    <w:basedOn w:val="Normal"/>
    <w:rsid w:val="003C5711"/>
    <w:pPr>
      <w:spacing w:before="100" w:beforeAutospacing="1" w:after="100" w:afterAutospacing="1"/>
    </w:pPr>
    <w:rPr>
      <w:sz w:val="24"/>
      <w:szCs w:val="24"/>
    </w:rPr>
  </w:style>
  <w:style w:type="paragraph" w:customStyle="1" w:styleId="Ementa">
    <w:name w:val="Ementa"/>
    <w:basedOn w:val="Normal"/>
    <w:uiPriority w:val="99"/>
    <w:rsid w:val="0030064B"/>
    <w:pPr>
      <w:spacing w:line="360" w:lineRule="atLeast"/>
      <w:ind w:left="2098"/>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40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4740C"/>
    <w:pPr>
      <w:tabs>
        <w:tab w:val="center" w:pos="4419"/>
        <w:tab w:val="right" w:pos="8838"/>
      </w:tabs>
    </w:pPr>
    <w:rPr>
      <w:sz w:val="28"/>
    </w:rPr>
  </w:style>
  <w:style w:type="paragraph" w:styleId="Rodap">
    <w:name w:val="footer"/>
    <w:basedOn w:val="Normal"/>
    <w:rsid w:val="0044740C"/>
    <w:pPr>
      <w:tabs>
        <w:tab w:val="center" w:pos="4419"/>
        <w:tab w:val="right" w:pos="8838"/>
      </w:tabs>
    </w:pPr>
    <w:rPr>
      <w:sz w:val="28"/>
    </w:rPr>
  </w:style>
  <w:style w:type="paragraph" w:styleId="Corpodetexto">
    <w:name w:val="Body Text"/>
    <w:basedOn w:val="Normal"/>
    <w:link w:val="CorpodetextoChar"/>
    <w:rsid w:val="0044740C"/>
    <w:pPr>
      <w:jc w:val="center"/>
    </w:pPr>
    <w:rPr>
      <w:rFonts w:ascii="Arial" w:hAnsi="Arial"/>
      <w:sz w:val="28"/>
    </w:rPr>
  </w:style>
  <w:style w:type="character" w:styleId="Nmerodepgina">
    <w:name w:val="page number"/>
    <w:basedOn w:val="Fontepargpadro"/>
    <w:rsid w:val="0044740C"/>
  </w:style>
  <w:style w:type="paragraph" w:customStyle="1" w:styleId="DadosCadastrais">
    <w:name w:val="Dados Cadastrais"/>
    <w:basedOn w:val="Normal"/>
    <w:rsid w:val="0044740C"/>
    <w:pPr>
      <w:tabs>
        <w:tab w:val="right" w:pos="8505"/>
      </w:tabs>
      <w:jc w:val="both"/>
    </w:pPr>
    <w:rPr>
      <w:rFonts w:ascii="Arial" w:hAnsi="Arial"/>
      <w:caps/>
      <w:sz w:val="24"/>
    </w:rPr>
  </w:style>
  <w:style w:type="paragraph" w:styleId="Recuodecorpodetexto">
    <w:name w:val="Body Text Indent"/>
    <w:basedOn w:val="Normal"/>
    <w:rsid w:val="00CE7DAB"/>
    <w:pPr>
      <w:spacing w:after="120"/>
      <w:ind w:left="283"/>
    </w:pPr>
  </w:style>
  <w:style w:type="paragraph" w:styleId="Recuodecorpodetexto2">
    <w:name w:val="Body Text Indent 2"/>
    <w:basedOn w:val="Normal"/>
    <w:rsid w:val="00CE7DAB"/>
    <w:pPr>
      <w:spacing w:after="120" w:line="480" w:lineRule="auto"/>
      <w:ind w:left="283"/>
    </w:pPr>
  </w:style>
  <w:style w:type="paragraph" w:customStyle="1" w:styleId="PargrafoNormal">
    <w:name w:val="Parágrafo Normal"/>
    <w:basedOn w:val="Normal"/>
    <w:link w:val="PargrafoNormalChar"/>
    <w:rsid w:val="00CE7DAB"/>
    <w:pPr>
      <w:spacing w:after="60" w:line="360" w:lineRule="auto"/>
      <w:ind w:firstLine="1418"/>
      <w:jc w:val="both"/>
    </w:pPr>
    <w:rPr>
      <w:rFonts w:ascii="Arial" w:hAnsi="Arial" w:cs="Arial"/>
      <w:sz w:val="24"/>
      <w:szCs w:val="24"/>
    </w:rPr>
  </w:style>
  <w:style w:type="character" w:customStyle="1" w:styleId="PargrafoNormalChar">
    <w:name w:val="Parágrafo Normal Char"/>
    <w:basedOn w:val="Fontepargpadro"/>
    <w:link w:val="PargrafoNormal"/>
    <w:rsid w:val="00CE7DAB"/>
    <w:rPr>
      <w:rFonts w:ascii="Arial" w:hAnsi="Arial" w:cs="Arial"/>
      <w:sz w:val="24"/>
      <w:szCs w:val="24"/>
      <w:lang w:val="pt-BR" w:eastAsia="pt-BR" w:bidi="ar-SA"/>
    </w:rPr>
  </w:style>
  <w:style w:type="character" w:customStyle="1" w:styleId="CorpodetextoChar">
    <w:name w:val="Corpo de texto Char"/>
    <w:basedOn w:val="Fontepargpadro"/>
    <w:link w:val="Corpodetexto"/>
    <w:rsid w:val="00926CED"/>
    <w:rPr>
      <w:rFonts w:ascii="Arial" w:hAnsi="Arial"/>
      <w:sz w:val="28"/>
      <w:lang w:val="pt-BR" w:eastAsia="pt-BR" w:bidi="ar-SA"/>
    </w:rPr>
  </w:style>
  <w:style w:type="paragraph" w:styleId="Recuodecorpodetexto3">
    <w:name w:val="Body Text Indent 3"/>
    <w:basedOn w:val="Normal"/>
    <w:link w:val="Recuodecorpodetexto3Char"/>
    <w:rsid w:val="00926CED"/>
    <w:pPr>
      <w:spacing w:after="120"/>
      <w:ind w:left="283"/>
    </w:pPr>
    <w:rPr>
      <w:sz w:val="16"/>
      <w:szCs w:val="16"/>
    </w:rPr>
  </w:style>
  <w:style w:type="character" w:customStyle="1" w:styleId="Recuodecorpodetexto3Char">
    <w:name w:val="Recuo de corpo de texto 3 Char"/>
    <w:basedOn w:val="Fontepargpadro"/>
    <w:link w:val="Recuodecorpodetexto3"/>
    <w:rsid w:val="00926CED"/>
    <w:rPr>
      <w:sz w:val="16"/>
      <w:szCs w:val="16"/>
      <w:lang w:val="pt-BR" w:eastAsia="pt-BR" w:bidi="ar-SA"/>
    </w:rPr>
  </w:style>
  <w:style w:type="paragraph" w:customStyle="1" w:styleId="DefinitionTerm">
    <w:name w:val="Definition Term"/>
    <w:basedOn w:val="Normal"/>
    <w:next w:val="Normal"/>
    <w:rsid w:val="00926CED"/>
    <w:rPr>
      <w:snapToGrid w:val="0"/>
      <w:sz w:val="24"/>
    </w:rPr>
  </w:style>
  <w:style w:type="character" w:styleId="nfase">
    <w:name w:val="Emphasis"/>
    <w:basedOn w:val="Fontepargpadro"/>
    <w:uiPriority w:val="20"/>
    <w:qFormat/>
    <w:rsid w:val="00067546"/>
    <w:rPr>
      <w:i/>
      <w:iCs/>
    </w:rPr>
  </w:style>
  <w:style w:type="character" w:customStyle="1" w:styleId="hlhilite">
    <w:name w:val="hl hilite"/>
    <w:basedOn w:val="Fontepargpadro"/>
    <w:rsid w:val="00973788"/>
  </w:style>
  <w:style w:type="character" w:styleId="Forte">
    <w:name w:val="Strong"/>
    <w:basedOn w:val="Fontepargpadro"/>
    <w:uiPriority w:val="22"/>
    <w:qFormat/>
    <w:rsid w:val="00973788"/>
    <w:rPr>
      <w:b/>
      <w:bCs/>
    </w:rPr>
  </w:style>
  <w:style w:type="paragraph" w:styleId="PargrafodaLista">
    <w:name w:val="List Paragraph"/>
    <w:basedOn w:val="Normal"/>
    <w:uiPriority w:val="34"/>
    <w:qFormat/>
    <w:rsid w:val="00C844AA"/>
    <w:pPr>
      <w:ind w:left="720"/>
      <w:contextualSpacing/>
    </w:pPr>
  </w:style>
  <w:style w:type="paragraph" w:styleId="NormalWeb">
    <w:name w:val="Normal (Web)"/>
    <w:basedOn w:val="Normal"/>
    <w:uiPriority w:val="99"/>
    <w:unhideWhenUsed/>
    <w:rsid w:val="00B0549C"/>
    <w:pPr>
      <w:spacing w:before="100" w:beforeAutospacing="1" w:after="100" w:afterAutospacing="1"/>
    </w:pPr>
    <w:rPr>
      <w:sz w:val="24"/>
      <w:szCs w:val="24"/>
    </w:rPr>
  </w:style>
  <w:style w:type="paragraph" w:styleId="Textodebalo">
    <w:name w:val="Balloon Text"/>
    <w:basedOn w:val="Normal"/>
    <w:link w:val="TextodebaloChar"/>
    <w:rsid w:val="005C7292"/>
    <w:rPr>
      <w:rFonts w:ascii="Tahoma" w:hAnsi="Tahoma" w:cs="Tahoma"/>
      <w:sz w:val="16"/>
      <w:szCs w:val="16"/>
    </w:rPr>
  </w:style>
  <w:style w:type="character" w:customStyle="1" w:styleId="TextodebaloChar">
    <w:name w:val="Texto de balão Char"/>
    <w:basedOn w:val="Fontepargpadro"/>
    <w:link w:val="Textodebalo"/>
    <w:rsid w:val="005C7292"/>
    <w:rPr>
      <w:rFonts w:ascii="Tahoma" w:hAnsi="Tahoma" w:cs="Tahoma"/>
      <w:sz w:val="16"/>
      <w:szCs w:val="16"/>
    </w:rPr>
  </w:style>
  <w:style w:type="paragraph" w:customStyle="1" w:styleId="Normal0">
    <w:name w:val="[Normal]"/>
    <w:rsid w:val="00F454FF"/>
    <w:pPr>
      <w:widowControl w:val="0"/>
      <w:autoSpaceDE w:val="0"/>
      <w:autoSpaceDN w:val="0"/>
      <w:adjustRightInd w:val="0"/>
    </w:pPr>
    <w:rPr>
      <w:rFonts w:ascii="Arial" w:eastAsiaTheme="minorEastAsia" w:hAnsi="Arial" w:cs="Arial"/>
      <w:sz w:val="24"/>
      <w:szCs w:val="24"/>
    </w:rPr>
  </w:style>
  <w:style w:type="character" w:styleId="Hyperlink">
    <w:name w:val="Hyperlink"/>
    <w:basedOn w:val="Fontepargpadro"/>
    <w:uiPriority w:val="99"/>
    <w:unhideWhenUsed/>
    <w:rsid w:val="00D86995"/>
    <w:rPr>
      <w:color w:val="0000FF"/>
      <w:u w:val="single"/>
    </w:rPr>
  </w:style>
  <w:style w:type="paragraph" w:customStyle="1" w:styleId="artigo">
    <w:name w:val="artigo"/>
    <w:basedOn w:val="Normal"/>
    <w:rsid w:val="003C5711"/>
    <w:pPr>
      <w:spacing w:before="100" w:beforeAutospacing="1" w:after="100" w:afterAutospacing="1"/>
    </w:pPr>
    <w:rPr>
      <w:sz w:val="24"/>
      <w:szCs w:val="24"/>
    </w:rPr>
  </w:style>
  <w:style w:type="paragraph" w:customStyle="1" w:styleId="Ementa">
    <w:name w:val="Ementa"/>
    <w:basedOn w:val="Normal"/>
    <w:uiPriority w:val="99"/>
    <w:rsid w:val="0030064B"/>
    <w:pPr>
      <w:spacing w:line="360" w:lineRule="atLeast"/>
      <w:ind w:left="2098"/>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208">
      <w:bodyDiv w:val="1"/>
      <w:marLeft w:val="0"/>
      <w:marRight w:val="0"/>
      <w:marTop w:val="0"/>
      <w:marBottom w:val="0"/>
      <w:divBdr>
        <w:top w:val="none" w:sz="0" w:space="0" w:color="auto"/>
        <w:left w:val="none" w:sz="0" w:space="0" w:color="auto"/>
        <w:bottom w:val="none" w:sz="0" w:space="0" w:color="auto"/>
        <w:right w:val="none" w:sz="0" w:space="0" w:color="auto"/>
      </w:divBdr>
    </w:div>
    <w:div w:id="99305037">
      <w:bodyDiv w:val="1"/>
      <w:marLeft w:val="0"/>
      <w:marRight w:val="0"/>
      <w:marTop w:val="0"/>
      <w:marBottom w:val="0"/>
      <w:divBdr>
        <w:top w:val="none" w:sz="0" w:space="0" w:color="auto"/>
        <w:left w:val="none" w:sz="0" w:space="0" w:color="auto"/>
        <w:bottom w:val="none" w:sz="0" w:space="0" w:color="auto"/>
        <w:right w:val="none" w:sz="0" w:space="0" w:color="auto"/>
      </w:divBdr>
      <w:divsChild>
        <w:div w:id="677466281">
          <w:marLeft w:val="0"/>
          <w:marRight w:val="0"/>
          <w:marTop w:val="0"/>
          <w:marBottom w:val="0"/>
          <w:divBdr>
            <w:top w:val="none" w:sz="0" w:space="0" w:color="auto"/>
            <w:left w:val="none" w:sz="0" w:space="0" w:color="auto"/>
            <w:bottom w:val="none" w:sz="0" w:space="0" w:color="auto"/>
            <w:right w:val="none" w:sz="0" w:space="0" w:color="auto"/>
          </w:divBdr>
          <w:divsChild>
            <w:div w:id="469635351">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172695779">
      <w:bodyDiv w:val="1"/>
      <w:marLeft w:val="0"/>
      <w:marRight w:val="0"/>
      <w:marTop w:val="0"/>
      <w:marBottom w:val="0"/>
      <w:divBdr>
        <w:top w:val="none" w:sz="0" w:space="0" w:color="auto"/>
        <w:left w:val="none" w:sz="0" w:space="0" w:color="auto"/>
        <w:bottom w:val="none" w:sz="0" w:space="0" w:color="auto"/>
        <w:right w:val="none" w:sz="0" w:space="0" w:color="auto"/>
      </w:divBdr>
      <w:divsChild>
        <w:div w:id="377244340">
          <w:marLeft w:val="0"/>
          <w:marRight w:val="0"/>
          <w:marTop w:val="0"/>
          <w:marBottom w:val="0"/>
          <w:divBdr>
            <w:top w:val="none" w:sz="0" w:space="0" w:color="auto"/>
            <w:left w:val="none" w:sz="0" w:space="0" w:color="auto"/>
            <w:bottom w:val="none" w:sz="0" w:space="0" w:color="auto"/>
            <w:right w:val="none" w:sz="0" w:space="0" w:color="auto"/>
          </w:divBdr>
          <w:divsChild>
            <w:div w:id="1647734869">
              <w:marLeft w:val="0"/>
              <w:marRight w:val="0"/>
              <w:marTop w:val="0"/>
              <w:marBottom w:val="0"/>
              <w:divBdr>
                <w:top w:val="none" w:sz="0" w:space="0" w:color="auto"/>
                <w:left w:val="none" w:sz="0" w:space="0" w:color="auto"/>
                <w:bottom w:val="none" w:sz="0" w:space="0" w:color="auto"/>
                <w:right w:val="none" w:sz="0" w:space="0" w:color="auto"/>
              </w:divBdr>
              <w:divsChild>
                <w:div w:id="258221418">
                  <w:marLeft w:val="0"/>
                  <w:marRight w:val="0"/>
                  <w:marTop w:val="0"/>
                  <w:marBottom w:val="0"/>
                  <w:divBdr>
                    <w:top w:val="none" w:sz="0" w:space="0" w:color="auto"/>
                    <w:left w:val="none" w:sz="0" w:space="0" w:color="auto"/>
                    <w:bottom w:val="none" w:sz="0" w:space="0" w:color="auto"/>
                    <w:right w:val="none" w:sz="0" w:space="0" w:color="auto"/>
                  </w:divBdr>
                  <w:divsChild>
                    <w:div w:id="1283465472">
                      <w:marLeft w:val="0"/>
                      <w:marRight w:val="0"/>
                      <w:marTop w:val="0"/>
                      <w:marBottom w:val="0"/>
                      <w:divBdr>
                        <w:top w:val="none" w:sz="0" w:space="0" w:color="auto"/>
                        <w:left w:val="none" w:sz="0" w:space="0" w:color="auto"/>
                        <w:bottom w:val="none" w:sz="0" w:space="0" w:color="auto"/>
                        <w:right w:val="none" w:sz="0" w:space="0" w:color="auto"/>
                      </w:divBdr>
                      <w:divsChild>
                        <w:div w:id="1590432381">
                          <w:marLeft w:val="0"/>
                          <w:marRight w:val="0"/>
                          <w:marTop w:val="0"/>
                          <w:marBottom w:val="0"/>
                          <w:divBdr>
                            <w:top w:val="none" w:sz="0" w:space="0" w:color="auto"/>
                            <w:left w:val="none" w:sz="0" w:space="0" w:color="auto"/>
                            <w:bottom w:val="none" w:sz="0" w:space="0" w:color="auto"/>
                            <w:right w:val="none" w:sz="0" w:space="0" w:color="auto"/>
                          </w:divBdr>
                          <w:divsChild>
                            <w:div w:id="121847464">
                              <w:marLeft w:val="0"/>
                              <w:marRight w:val="0"/>
                              <w:marTop w:val="0"/>
                              <w:marBottom w:val="0"/>
                              <w:divBdr>
                                <w:top w:val="none" w:sz="0" w:space="0" w:color="auto"/>
                                <w:left w:val="none" w:sz="0" w:space="0" w:color="auto"/>
                                <w:bottom w:val="none" w:sz="0" w:space="0" w:color="auto"/>
                                <w:right w:val="none" w:sz="0" w:space="0" w:color="auto"/>
                              </w:divBdr>
                              <w:divsChild>
                                <w:div w:id="1359163909">
                                  <w:marLeft w:val="0"/>
                                  <w:marRight w:val="0"/>
                                  <w:marTop w:val="0"/>
                                  <w:marBottom w:val="0"/>
                                  <w:divBdr>
                                    <w:top w:val="none" w:sz="0" w:space="0" w:color="auto"/>
                                    <w:left w:val="none" w:sz="0" w:space="0" w:color="auto"/>
                                    <w:bottom w:val="none" w:sz="0" w:space="0" w:color="auto"/>
                                    <w:right w:val="none" w:sz="0" w:space="0" w:color="auto"/>
                                  </w:divBdr>
                                  <w:divsChild>
                                    <w:div w:id="1757437444">
                                      <w:marLeft w:val="0"/>
                                      <w:marRight w:val="0"/>
                                      <w:marTop w:val="0"/>
                                      <w:marBottom w:val="0"/>
                                      <w:divBdr>
                                        <w:top w:val="none" w:sz="0" w:space="0" w:color="auto"/>
                                        <w:left w:val="none" w:sz="0" w:space="0" w:color="auto"/>
                                        <w:bottom w:val="none" w:sz="0" w:space="0" w:color="auto"/>
                                        <w:right w:val="none" w:sz="0" w:space="0" w:color="auto"/>
                                      </w:divBdr>
                                      <w:divsChild>
                                        <w:div w:id="2122065355">
                                          <w:marLeft w:val="0"/>
                                          <w:marRight w:val="0"/>
                                          <w:marTop w:val="0"/>
                                          <w:marBottom w:val="0"/>
                                          <w:divBdr>
                                            <w:top w:val="none" w:sz="0" w:space="0" w:color="auto"/>
                                            <w:left w:val="none" w:sz="0" w:space="0" w:color="auto"/>
                                            <w:bottom w:val="none" w:sz="0" w:space="0" w:color="auto"/>
                                            <w:right w:val="none" w:sz="0" w:space="0" w:color="auto"/>
                                          </w:divBdr>
                                          <w:divsChild>
                                            <w:div w:id="14973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9112">
      <w:bodyDiv w:val="1"/>
      <w:marLeft w:val="0"/>
      <w:marRight w:val="0"/>
      <w:marTop w:val="0"/>
      <w:marBottom w:val="0"/>
      <w:divBdr>
        <w:top w:val="none" w:sz="0" w:space="0" w:color="auto"/>
        <w:left w:val="none" w:sz="0" w:space="0" w:color="auto"/>
        <w:bottom w:val="none" w:sz="0" w:space="0" w:color="auto"/>
        <w:right w:val="none" w:sz="0" w:space="0" w:color="auto"/>
      </w:divBdr>
    </w:div>
    <w:div w:id="204372658">
      <w:bodyDiv w:val="1"/>
      <w:marLeft w:val="0"/>
      <w:marRight w:val="0"/>
      <w:marTop w:val="0"/>
      <w:marBottom w:val="0"/>
      <w:divBdr>
        <w:top w:val="none" w:sz="0" w:space="0" w:color="auto"/>
        <w:left w:val="none" w:sz="0" w:space="0" w:color="auto"/>
        <w:bottom w:val="none" w:sz="0" w:space="0" w:color="auto"/>
        <w:right w:val="none" w:sz="0" w:space="0" w:color="auto"/>
      </w:divBdr>
    </w:div>
    <w:div w:id="325940950">
      <w:bodyDiv w:val="1"/>
      <w:marLeft w:val="0"/>
      <w:marRight w:val="0"/>
      <w:marTop w:val="0"/>
      <w:marBottom w:val="0"/>
      <w:divBdr>
        <w:top w:val="none" w:sz="0" w:space="0" w:color="auto"/>
        <w:left w:val="none" w:sz="0" w:space="0" w:color="auto"/>
        <w:bottom w:val="none" w:sz="0" w:space="0" w:color="auto"/>
        <w:right w:val="none" w:sz="0" w:space="0" w:color="auto"/>
      </w:divBdr>
      <w:divsChild>
        <w:div w:id="1522738769">
          <w:marLeft w:val="0"/>
          <w:marRight w:val="0"/>
          <w:marTop w:val="0"/>
          <w:marBottom w:val="0"/>
          <w:divBdr>
            <w:top w:val="none" w:sz="0" w:space="0" w:color="auto"/>
            <w:left w:val="none" w:sz="0" w:space="0" w:color="auto"/>
            <w:bottom w:val="none" w:sz="0" w:space="0" w:color="auto"/>
            <w:right w:val="none" w:sz="0" w:space="0" w:color="auto"/>
          </w:divBdr>
          <w:divsChild>
            <w:div w:id="20992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609">
      <w:bodyDiv w:val="1"/>
      <w:marLeft w:val="0"/>
      <w:marRight w:val="0"/>
      <w:marTop w:val="0"/>
      <w:marBottom w:val="0"/>
      <w:divBdr>
        <w:top w:val="none" w:sz="0" w:space="0" w:color="auto"/>
        <w:left w:val="none" w:sz="0" w:space="0" w:color="auto"/>
        <w:bottom w:val="none" w:sz="0" w:space="0" w:color="auto"/>
        <w:right w:val="none" w:sz="0" w:space="0" w:color="auto"/>
      </w:divBdr>
      <w:divsChild>
        <w:div w:id="1436516101">
          <w:marLeft w:val="0"/>
          <w:marRight w:val="0"/>
          <w:marTop w:val="0"/>
          <w:marBottom w:val="0"/>
          <w:divBdr>
            <w:top w:val="none" w:sz="0" w:space="0" w:color="auto"/>
            <w:left w:val="none" w:sz="0" w:space="0" w:color="auto"/>
            <w:bottom w:val="none" w:sz="0" w:space="0" w:color="auto"/>
            <w:right w:val="none" w:sz="0" w:space="0" w:color="auto"/>
          </w:divBdr>
          <w:divsChild>
            <w:div w:id="1922443629">
              <w:marLeft w:val="1411"/>
              <w:marRight w:val="0"/>
              <w:marTop w:val="0"/>
              <w:marBottom w:val="0"/>
              <w:divBdr>
                <w:top w:val="none" w:sz="0" w:space="0" w:color="auto"/>
                <w:left w:val="none" w:sz="0" w:space="0" w:color="auto"/>
                <w:bottom w:val="none" w:sz="0" w:space="0" w:color="auto"/>
                <w:right w:val="none" w:sz="0" w:space="0" w:color="auto"/>
              </w:divBdr>
            </w:div>
            <w:div w:id="1264650205">
              <w:marLeft w:val="1411"/>
              <w:marRight w:val="0"/>
              <w:marTop w:val="0"/>
              <w:marBottom w:val="0"/>
              <w:divBdr>
                <w:top w:val="none" w:sz="0" w:space="0" w:color="auto"/>
                <w:left w:val="none" w:sz="0" w:space="0" w:color="auto"/>
                <w:bottom w:val="none" w:sz="0" w:space="0" w:color="auto"/>
                <w:right w:val="none" w:sz="0" w:space="0" w:color="auto"/>
              </w:divBdr>
            </w:div>
            <w:div w:id="573126634">
              <w:marLeft w:val="1411"/>
              <w:marRight w:val="0"/>
              <w:marTop w:val="0"/>
              <w:marBottom w:val="0"/>
              <w:divBdr>
                <w:top w:val="none" w:sz="0" w:space="0" w:color="auto"/>
                <w:left w:val="none" w:sz="0" w:space="0" w:color="auto"/>
                <w:bottom w:val="none" w:sz="0" w:space="0" w:color="auto"/>
                <w:right w:val="none" w:sz="0" w:space="0" w:color="auto"/>
              </w:divBdr>
            </w:div>
            <w:div w:id="814570304">
              <w:marLeft w:val="1411"/>
              <w:marRight w:val="0"/>
              <w:marTop w:val="0"/>
              <w:marBottom w:val="0"/>
              <w:divBdr>
                <w:top w:val="none" w:sz="0" w:space="0" w:color="auto"/>
                <w:left w:val="none" w:sz="0" w:space="0" w:color="auto"/>
                <w:bottom w:val="none" w:sz="0" w:space="0" w:color="auto"/>
                <w:right w:val="none" w:sz="0" w:space="0" w:color="auto"/>
              </w:divBdr>
            </w:div>
            <w:div w:id="1308391451">
              <w:marLeft w:val="1411"/>
              <w:marRight w:val="0"/>
              <w:marTop w:val="0"/>
              <w:marBottom w:val="0"/>
              <w:divBdr>
                <w:top w:val="none" w:sz="0" w:space="0" w:color="auto"/>
                <w:left w:val="none" w:sz="0" w:space="0" w:color="auto"/>
                <w:bottom w:val="none" w:sz="0" w:space="0" w:color="auto"/>
                <w:right w:val="none" w:sz="0" w:space="0" w:color="auto"/>
              </w:divBdr>
            </w:div>
          </w:divsChild>
        </w:div>
      </w:divsChild>
    </w:div>
    <w:div w:id="637229099">
      <w:bodyDiv w:val="1"/>
      <w:marLeft w:val="0"/>
      <w:marRight w:val="0"/>
      <w:marTop w:val="0"/>
      <w:marBottom w:val="0"/>
      <w:divBdr>
        <w:top w:val="none" w:sz="0" w:space="0" w:color="auto"/>
        <w:left w:val="none" w:sz="0" w:space="0" w:color="auto"/>
        <w:bottom w:val="none" w:sz="0" w:space="0" w:color="auto"/>
        <w:right w:val="none" w:sz="0" w:space="0" w:color="auto"/>
      </w:divBdr>
    </w:div>
    <w:div w:id="687678295">
      <w:bodyDiv w:val="1"/>
      <w:marLeft w:val="0"/>
      <w:marRight w:val="0"/>
      <w:marTop w:val="0"/>
      <w:marBottom w:val="0"/>
      <w:divBdr>
        <w:top w:val="none" w:sz="0" w:space="0" w:color="auto"/>
        <w:left w:val="none" w:sz="0" w:space="0" w:color="auto"/>
        <w:bottom w:val="none" w:sz="0" w:space="0" w:color="auto"/>
        <w:right w:val="none" w:sz="0" w:space="0" w:color="auto"/>
      </w:divBdr>
      <w:divsChild>
        <w:div w:id="1590501579">
          <w:marLeft w:val="0"/>
          <w:marRight w:val="0"/>
          <w:marTop w:val="0"/>
          <w:marBottom w:val="0"/>
          <w:divBdr>
            <w:top w:val="none" w:sz="0" w:space="0" w:color="auto"/>
            <w:left w:val="none" w:sz="0" w:space="0" w:color="auto"/>
            <w:bottom w:val="none" w:sz="0" w:space="0" w:color="auto"/>
            <w:right w:val="none" w:sz="0" w:space="0" w:color="auto"/>
          </w:divBdr>
          <w:divsChild>
            <w:div w:id="1336885572">
              <w:marLeft w:val="187"/>
              <w:marRight w:val="187"/>
              <w:marTop w:val="0"/>
              <w:marBottom w:val="0"/>
              <w:divBdr>
                <w:top w:val="none" w:sz="0" w:space="0" w:color="auto"/>
                <w:left w:val="none" w:sz="0" w:space="0" w:color="auto"/>
                <w:bottom w:val="none" w:sz="0" w:space="0" w:color="auto"/>
                <w:right w:val="none" w:sz="0" w:space="0" w:color="auto"/>
              </w:divBdr>
              <w:divsChild>
                <w:div w:id="15318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1235">
      <w:bodyDiv w:val="1"/>
      <w:marLeft w:val="0"/>
      <w:marRight w:val="0"/>
      <w:marTop w:val="0"/>
      <w:marBottom w:val="0"/>
      <w:divBdr>
        <w:top w:val="none" w:sz="0" w:space="0" w:color="auto"/>
        <w:left w:val="none" w:sz="0" w:space="0" w:color="auto"/>
        <w:bottom w:val="none" w:sz="0" w:space="0" w:color="auto"/>
        <w:right w:val="none" w:sz="0" w:space="0" w:color="auto"/>
      </w:divBdr>
    </w:div>
    <w:div w:id="819270614">
      <w:bodyDiv w:val="1"/>
      <w:marLeft w:val="0"/>
      <w:marRight w:val="0"/>
      <w:marTop w:val="0"/>
      <w:marBottom w:val="0"/>
      <w:divBdr>
        <w:top w:val="none" w:sz="0" w:space="0" w:color="auto"/>
        <w:left w:val="none" w:sz="0" w:space="0" w:color="auto"/>
        <w:bottom w:val="none" w:sz="0" w:space="0" w:color="auto"/>
        <w:right w:val="none" w:sz="0" w:space="0" w:color="auto"/>
      </w:divBdr>
      <w:divsChild>
        <w:div w:id="2030445201">
          <w:marLeft w:val="0"/>
          <w:marRight w:val="0"/>
          <w:marTop w:val="0"/>
          <w:marBottom w:val="0"/>
          <w:divBdr>
            <w:top w:val="none" w:sz="0" w:space="0" w:color="auto"/>
            <w:left w:val="none" w:sz="0" w:space="0" w:color="auto"/>
            <w:bottom w:val="none" w:sz="0" w:space="0" w:color="auto"/>
            <w:right w:val="none" w:sz="0" w:space="0" w:color="auto"/>
          </w:divBdr>
          <w:divsChild>
            <w:div w:id="920793451">
              <w:marLeft w:val="0"/>
              <w:marRight w:val="0"/>
              <w:marTop w:val="0"/>
              <w:marBottom w:val="0"/>
              <w:divBdr>
                <w:top w:val="none" w:sz="0" w:space="0" w:color="auto"/>
                <w:left w:val="none" w:sz="0" w:space="0" w:color="auto"/>
                <w:bottom w:val="none" w:sz="0" w:space="0" w:color="auto"/>
                <w:right w:val="none" w:sz="0" w:space="0" w:color="auto"/>
              </w:divBdr>
              <w:divsChild>
                <w:div w:id="1569803037">
                  <w:marLeft w:val="0"/>
                  <w:marRight w:val="0"/>
                  <w:marTop w:val="0"/>
                  <w:marBottom w:val="0"/>
                  <w:divBdr>
                    <w:top w:val="none" w:sz="0" w:space="0" w:color="auto"/>
                    <w:left w:val="none" w:sz="0" w:space="0" w:color="auto"/>
                    <w:bottom w:val="none" w:sz="0" w:space="0" w:color="auto"/>
                    <w:right w:val="none" w:sz="0" w:space="0" w:color="auto"/>
                  </w:divBdr>
                  <w:divsChild>
                    <w:div w:id="1734695107">
                      <w:marLeft w:val="0"/>
                      <w:marRight w:val="0"/>
                      <w:marTop w:val="0"/>
                      <w:marBottom w:val="0"/>
                      <w:divBdr>
                        <w:top w:val="none" w:sz="0" w:space="0" w:color="auto"/>
                        <w:left w:val="none" w:sz="0" w:space="0" w:color="auto"/>
                        <w:bottom w:val="none" w:sz="0" w:space="0" w:color="auto"/>
                        <w:right w:val="none" w:sz="0" w:space="0" w:color="auto"/>
                      </w:divBdr>
                      <w:divsChild>
                        <w:div w:id="228348386">
                          <w:marLeft w:val="0"/>
                          <w:marRight w:val="0"/>
                          <w:marTop w:val="0"/>
                          <w:marBottom w:val="0"/>
                          <w:divBdr>
                            <w:top w:val="none" w:sz="0" w:space="0" w:color="auto"/>
                            <w:left w:val="none" w:sz="0" w:space="0" w:color="auto"/>
                            <w:bottom w:val="none" w:sz="0" w:space="0" w:color="auto"/>
                            <w:right w:val="none" w:sz="0" w:space="0" w:color="auto"/>
                          </w:divBdr>
                          <w:divsChild>
                            <w:div w:id="1592010288">
                              <w:marLeft w:val="0"/>
                              <w:marRight w:val="0"/>
                              <w:marTop w:val="0"/>
                              <w:marBottom w:val="0"/>
                              <w:divBdr>
                                <w:top w:val="none" w:sz="0" w:space="0" w:color="auto"/>
                                <w:left w:val="none" w:sz="0" w:space="0" w:color="auto"/>
                                <w:bottom w:val="none" w:sz="0" w:space="0" w:color="auto"/>
                                <w:right w:val="none" w:sz="0" w:space="0" w:color="auto"/>
                              </w:divBdr>
                              <w:divsChild>
                                <w:div w:id="194467451">
                                  <w:marLeft w:val="0"/>
                                  <w:marRight w:val="0"/>
                                  <w:marTop w:val="0"/>
                                  <w:marBottom w:val="0"/>
                                  <w:divBdr>
                                    <w:top w:val="none" w:sz="0" w:space="0" w:color="auto"/>
                                    <w:left w:val="none" w:sz="0" w:space="0" w:color="auto"/>
                                    <w:bottom w:val="none" w:sz="0" w:space="0" w:color="auto"/>
                                    <w:right w:val="none" w:sz="0" w:space="0" w:color="auto"/>
                                  </w:divBdr>
                                  <w:divsChild>
                                    <w:div w:id="50271270">
                                      <w:marLeft w:val="0"/>
                                      <w:marRight w:val="0"/>
                                      <w:marTop w:val="0"/>
                                      <w:marBottom w:val="0"/>
                                      <w:divBdr>
                                        <w:top w:val="none" w:sz="0" w:space="0" w:color="auto"/>
                                        <w:left w:val="none" w:sz="0" w:space="0" w:color="auto"/>
                                        <w:bottom w:val="none" w:sz="0" w:space="0" w:color="auto"/>
                                        <w:right w:val="none" w:sz="0" w:space="0" w:color="auto"/>
                                      </w:divBdr>
                                      <w:divsChild>
                                        <w:div w:id="2077975779">
                                          <w:marLeft w:val="0"/>
                                          <w:marRight w:val="0"/>
                                          <w:marTop w:val="0"/>
                                          <w:marBottom w:val="0"/>
                                          <w:divBdr>
                                            <w:top w:val="none" w:sz="0" w:space="0" w:color="auto"/>
                                            <w:left w:val="none" w:sz="0" w:space="0" w:color="auto"/>
                                            <w:bottom w:val="none" w:sz="0" w:space="0" w:color="auto"/>
                                            <w:right w:val="none" w:sz="0" w:space="0" w:color="auto"/>
                                          </w:divBdr>
                                          <w:divsChild>
                                            <w:div w:id="11457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752135">
      <w:bodyDiv w:val="1"/>
      <w:marLeft w:val="0"/>
      <w:marRight w:val="0"/>
      <w:marTop w:val="0"/>
      <w:marBottom w:val="0"/>
      <w:divBdr>
        <w:top w:val="none" w:sz="0" w:space="0" w:color="auto"/>
        <w:left w:val="none" w:sz="0" w:space="0" w:color="auto"/>
        <w:bottom w:val="none" w:sz="0" w:space="0" w:color="auto"/>
        <w:right w:val="none" w:sz="0" w:space="0" w:color="auto"/>
      </w:divBdr>
      <w:divsChild>
        <w:div w:id="2021620672">
          <w:marLeft w:val="0"/>
          <w:marRight w:val="0"/>
          <w:marTop w:val="0"/>
          <w:marBottom w:val="0"/>
          <w:divBdr>
            <w:top w:val="none" w:sz="0" w:space="0" w:color="auto"/>
            <w:left w:val="none" w:sz="0" w:space="0" w:color="auto"/>
            <w:bottom w:val="none" w:sz="0" w:space="0" w:color="auto"/>
            <w:right w:val="none" w:sz="0" w:space="0" w:color="auto"/>
          </w:divBdr>
          <w:divsChild>
            <w:div w:id="717629396">
              <w:marLeft w:val="0"/>
              <w:marRight w:val="0"/>
              <w:marTop w:val="0"/>
              <w:marBottom w:val="0"/>
              <w:divBdr>
                <w:top w:val="none" w:sz="0" w:space="0" w:color="auto"/>
                <w:left w:val="none" w:sz="0" w:space="0" w:color="auto"/>
                <w:bottom w:val="none" w:sz="0" w:space="0" w:color="auto"/>
                <w:right w:val="none" w:sz="0" w:space="0" w:color="auto"/>
              </w:divBdr>
              <w:divsChild>
                <w:div w:id="761069966">
                  <w:marLeft w:val="0"/>
                  <w:marRight w:val="0"/>
                  <w:marTop w:val="0"/>
                  <w:marBottom w:val="0"/>
                  <w:divBdr>
                    <w:top w:val="none" w:sz="0" w:space="0" w:color="auto"/>
                    <w:left w:val="none" w:sz="0" w:space="0" w:color="auto"/>
                    <w:bottom w:val="none" w:sz="0" w:space="0" w:color="auto"/>
                    <w:right w:val="none" w:sz="0" w:space="0" w:color="auto"/>
                  </w:divBdr>
                  <w:divsChild>
                    <w:div w:id="1818957737">
                      <w:marLeft w:val="0"/>
                      <w:marRight w:val="0"/>
                      <w:marTop w:val="0"/>
                      <w:marBottom w:val="0"/>
                      <w:divBdr>
                        <w:top w:val="none" w:sz="0" w:space="0" w:color="auto"/>
                        <w:left w:val="none" w:sz="0" w:space="0" w:color="auto"/>
                        <w:bottom w:val="none" w:sz="0" w:space="0" w:color="auto"/>
                        <w:right w:val="none" w:sz="0" w:space="0" w:color="auto"/>
                      </w:divBdr>
                      <w:divsChild>
                        <w:div w:id="1507986179">
                          <w:marLeft w:val="0"/>
                          <w:marRight w:val="0"/>
                          <w:marTop w:val="0"/>
                          <w:marBottom w:val="0"/>
                          <w:divBdr>
                            <w:top w:val="none" w:sz="0" w:space="0" w:color="auto"/>
                            <w:left w:val="none" w:sz="0" w:space="0" w:color="auto"/>
                            <w:bottom w:val="none" w:sz="0" w:space="0" w:color="auto"/>
                            <w:right w:val="none" w:sz="0" w:space="0" w:color="auto"/>
                          </w:divBdr>
                          <w:divsChild>
                            <w:div w:id="256403499">
                              <w:marLeft w:val="0"/>
                              <w:marRight w:val="0"/>
                              <w:marTop w:val="0"/>
                              <w:marBottom w:val="0"/>
                              <w:divBdr>
                                <w:top w:val="none" w:sz="0" w:space="0" w:color="auto"/>
                                <w:left w:val="none" w:sz="0" w:space="0" w:color="auto"/>
                                <w:bottom w:val="none" w:sz="0" w:space="0" w:color="auto"/>
                                <w:right w:val="none" w:sz="0" w:space="0" w:color="auto"/>
                              </w:divBdr>
                              <w:divsChild>
                                <w:div w:id="2113279918">
                                  <w:marLeft w:val="0"/>
                                  <w:marRight w:val="0"/>
                                  <w:marTop w:val="0"/>
                                  <w:marBottom w:val="0"/>
                                  <w:divBdr>
                                    <w:top w:val="none" w:sz="0" w:space="0" w:color="auto"/>
                                    <w:left w:val="none" w:sz="0" w:space="0" w:color="auto"/>
                                    <w:bottom w:val="none" w:sz="0" w:space="0" w:color="auto"/>
                                    <w:right w:val="none" w:sz="0" w:space="0" w:color="auto"/>
                                  </w:divBdr>
                                  <w:divsChild>
                                    <w:div w:id="72360418">
                                      <w:marLeft w:val="0"/>
                                      <w:marRight w:val="0"/>
                                      <w:marTop w:val="0"/>
                                      <w:marBottom w:val="0"/>
                                      <w:divBdr>
                                        <w:top w:val="none" w:sz="0" w:space="0" w:color="auto"/>
                                        <w:left w:val="none" w:sz="0" w:space="0" w:color="auto"/>
                                        <w:bottom w:val="none" w:sz="0" w:space="0" w:color="auto"/>
                                        <w:right w:val="none" w:sz="0" w:space="0" w:color="auto"/>
                                      </w:divBdr>
                                      <w:divsChild>
                                        <w:div w:id="768354117">
                                          <w:marLeft w:val="0"/>
                                          <w:marRight w:val="0"/>
                                          <w:marTop w:val="0"/>
                                          <w:marBottom w:val="0"/>
                                          <w:divBdr>
                                            <w:top w:val="none" w:sz="0" w:space="0" w:color="auto"/>
                                            <w:left w:val="none" w:sz="0" w:space="0" w:color="auto"/>
                                            <w:bottom w:val="none" w:sz="0" w:space="0" w:color="auto"/>
                                            <w:right w:val="none" w:sz="0" w:space="0" w:color="auto"/>
                                          </w:divBdr>
                                          <w:divsChild>
                                            <w:div w:id="2130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014999">
      <w:bodyDiv w:val="1"/>
      <w:marLeft w:val="0"/>
      <w:marRight w:val="0"/>
      <w:marTop w:val="0"/>
      <w:marBottom w:val="0"/>
      <w:divBdr>
        <w:top w:val="none" w:sz="0" w:space="0" w:color="auto"/>
        <w:left w:val="none" w:sz="0" w:space="0" w:color="auto"/>
        <w:bottom w:val="none" w:sz="0" w:space="0" w:color="auto"/>
        <w:right w:val="none" w:sz="0" w:space="0" w:color="auto"/>
      </w:divBdr>
      <w:divsChild>
        <w:div w:id="820392654">
          <w:marLeft w:val="0"/>
          <w:marRight w:val="0"/>
          <w:marTop w:val="0"/>
          <w:marBottom w:val="0"/>
          <w:divBdr>
            <w:top w:val="none" w:sz="0" w:space="0" w:color="auto"/>
            <w:left w:val="none" w:sz="0" w:space="0" w:color="auto"/>
            <w:bottom w:val="none" w:sz="0" w:space="0" w:color="auto"/>
            <w:right w:val="none" w:sz="0" w:space="0" w:color="auto"/>
          </w:divBdr>
          <w:divsChild>
            <w:div w:id="1748265486">
              <w:marLeft w:val="0"/>
              <w:marRight w:val="0"/>
              <w:marTop w:val="0"/>
              <w:marBottom w:val="0"/>
              <w:divBdr>
                <w:top w:val="none" w:sz="0" w:space="0" w:color="auto"/>
                <w:left w:val="none" w:sz="0" w:space="0" w:color="auto"/>
                <w:bottom w:val="none" w:sz="0" w:space="0" w:color="auto"/>
                <w:right w:val="none" w:sz="0" w:space="0" w:color="auto"/>
              </w:divBdr>
              <w:divsChild>
                <w:div w:id="1375229517">
                  <w:marLeft w:val="0"/>
                  <w:marRight w:val="0"/>
                  <w:marTop w:val="0"/>
                  <w:marBottom w:val="0"/>
                  <w:divBdr>
                    <w:top w:val="none" w:sz="0" w:space="0" w:color="auto"/>
                    <w:left w:val="none" w:sz="0" w:space="0" w:color="auto"/>
                    <w:bottom w:val="none" w:sz="0" w:space="0" w:color="auto"/>
                    <w:right w:val="none" w:sz="0" w:space="0" w:color="auto"/>
                  </w:divBdr>
                  <w:divsChild>
                    <w:div w:id="2207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83817">
      <w:bodyDiv w:val="1"/>
      <w:marLeft w:val="0"/>
      <w:marRight w:val="0"/>
      <w:marTop w:val="0"/>
      <w:marBottom w:val="0"/>
      <w:divBdr>
        <w:top w:val="none" w:sz="0" w:space="0" w:color="auto"/>
        <w:left w:val="none" w:sz="0" w:space="0" w:color="auto"/>
        <w:bottom w:val="none" w:sz="0" w:space="0" w:color="auto"/>
        <w:right w:val="none" w:sz="0" w:space="0" w:color="auto"/>
      </w:divBdr>
      <w:divsChild>
        <w:div w:id="616908609">
          <w:marLeft w:val="0"/>
          <w:marRight w:val="0"/>
          <w:marTop w:val="0"/>
          <w:marBottom w:val="0"/>
          <w:divBdr>
            <w:top w:val="none" w:sz="0" w:space="0" w:color="auto"/>
            <w:left w:val="none" w:sz="0" w:space="0" w:color="auto"/>
            <w:bottom w:val="none" w:sz="0" w:space="0" w:color="auto"/>
            <w:right w:val="none" w:sz="0" w:space="0" w:color="auto"/>
          </w:divBdr>
          <w:divsChild>
            <w:div w:id="809636693">
              <w:marLeft w:val="1411"/>
              <w:marRight w:val="0"/>
              <w:marTop w:val="0"/>
              <w:marBottom w:val="0"/>
              <w:divBdr>
                <w:top w:val="none" w:sz="0" w:space="0" w:color="auto"/>
                <w:left w:val="none" w:sz="0" w:space="0" w:color="auto"/>
                <w:bottom w:val="none" w:sz="0" w:space="0" w:color="auto"/>
                <w:right w:val="none" w:sz="0" w:space="0" w:color="auto"/>
              </w:divBdr>
            </w:div>
            <w:div w:id="791442167">
              <w:marLeft w:val="1411"/>
              <w:marRight w:val="0"/>
              <w:marTop w:val="0"/>
              <w:marBottom w:val="0"/>
              <w:divBdr>
                <w:top w:val="none" w:sz="0" w:space="0" w:color="auto"/>
                <w:left w:val="none" w:sz="0" w:space="0" w:color="auto"/>
                <w:bottom w:val="none" w:sz="0" w:space="0" w:color="auto"/>
                <w:right w:val="none" w:sz="0" w:space="0" w:color="auto"/>
              </w:divBdr>
            </w:div>
            <w:div w:id="231938201">
              <w:marLeft w:val="1411"/>
              <w:marRight w:val="0"/>
              <w:marTop w:val="0"/>
              <w:marBottom w:val="0"/>
              <w:divBdr>
                <w:top w:val="none" w:sz="0" w:space="0" w:color="auto"/>
                <w:left w:val="none" w:sz="0" w:space="0" w:color="auto"/>
                <w:bottom w:val="none" w:sz="0" w:space="0" w:color="auto"/>
                <w:right w:val="none" w:sz="0" w:space="0" w:color="auto"/>
              </w:divBdr>
            </w:div>
          </w:divsChild>
        </w:div>
      </w:divsChild>
    </w:div>
    <w:div w:id="1051420145">
      <w:bodyDiv w:val="1"/>
      <w:marLeft w:val="0"/>
      <w:marRight w:val="0"/>
      <w:marTop w:val="0"/>
      <w:marBottom w:val="0"/>
      <w:divBdr>
        <w:top w:val="none" w:sz="0" w:space="0" w:color="auto"/>
        <w:left w:val="none" w:sz="0" w:space="0" w:color="auto"/>
        <w:bottom w:val="none" w:sz="0" w:space="0" w:color="auto"/>
        <w:right w:val="none" w:sz="0" w:space="0" w:color="auto"/>
      </w:divBdr>
      <w:divsChild>
        <w:div w:id="1180581934">
          <w:marLeft w:val="0"/>
          <w:marRight w:val="0"/>
          <w:marTop w:val="0"/>
          <w:marBottom w:val="0"/>
          <w:divBdr>
            <w:top w:val="none" w:sz="0" w:space="0" w:color="auto"/>
            <w:left w:val="none" w:sz="0" w:space="0" w:color="auto"/>
            <w:bottom w:val="none" w:sz="0" w:space="0" w:color="auto"/>
            <w:right w:val="none" w:sz="0" w:space="0" w:color="auto"/>
          </w:divBdr>
          <w:divsChild>
            <w:div w:id="696271240">
              <w:marLeft w:val="1411"/>
              <w:marRight w:val="0"/>
              <w:marTop w:val="0"/>
              <w:marBottom w:val="0"/>
              <w:divBdr>
                <w:top w:val="none" w:sz="0" w:space="0" w:color="auto"/>
                <w:left w:val="none" w:sz="0" w:space="0" w:color="auto"/>
                <w:bottom w:val="none" w:sz="0" w:space="0" w:color="auto"/>
                <w:right w:val="none" w:sz="0" w:space="0" w:color="auto"/>
              </w:divBdr>
            </w:div>
            <w:div w:id="414203384">
              <w:marLeft w:val="1411"/>
              <w:marRight w:val="0"/>
              <w:marTop w:val="0"/>
              <w:marBottom w:val="0"/>
              <w:divBdr>
                <w:top w:val="none" w:sz="0" w:space="0" w:color="auto"/>
                <w:left w:val="none" w:sz="0" w:space="0" w:color="auto"/>
                <w:bottom w:val="none" w:sz="0" w:space="0" w:color="auto"/>
                <w:right w:val="none" w:sz="0" w:space="0" w:color="auto"/>
              </w:divBdr>
            </w:div>
            <w:div w:id="1857428677">
              <w:marLeft w:val="1411"/>
              <w:marRight w:val="0"/>
              <w:marTop w:val="0"/>
              <w:marBottom w:val="0"/>
              <w:divBdr>
                <w:top w:val="none" w:sz="0" w:space="0" w:color="auto"/>
                <w:left w:val="none" w:sz="0" w:space="0" w:color="auto"/>
                <w:bottom w:val="none" w:sz="0" w:space="0" w:color="auto"/>
                <w:right w:val="none" w:sz="0" w:space="0" w:color="auto"/>
              </w:divBdr>
            </w:div>
          </w:divsChild>
        </w:div>
      </w:divsChild>
    </w:div>
    <w:div w:id="1062293346">
      <w:bodyDiv w:val="1"/>
      <w:marLeft w:val="0"/>
      <w:marRight w:val="0"/>
      <w:marTop w:val="0"/>
      <w:marBottom w:val="0"/>
      <w:divBdr>
        <w:top w:val="none" w:sz="0" w:space="0" w:color="auto"/>
        <w:left w:val="none" w:sz="0" w:space="0" w:color="auto"/>
        <w:bottom w:val="none" w:sz="0" w:space="0" w:color="auto"/>
        <w:right w:val="none" w:sz="0" w:space="0" w:color="auto"/>
      </w:divBdr>
    </w:div>
    <w:div w:id="1082795461">
      <w:bodyDiv w:val="1"/>
      <w:marLeft w:val="0"/>
      <w:marRight w:val="0"/>
      <w:marTop w:val="0"/>
      <w:marBottom w:val="0"/>
      <w:divBdr>
        <w:top w:val="none" w:sz="0" w:space="0" w:color="auto"/>
        <w:left w:val="none" w:sz="0" w:space="0" w:color="auto"/>
        <w:bottom w:val="none" w:sz="0" w:space="0" w:color="auto"/>
        <w:right w:val="none" w:sz="0" w:space="0" w:color="auto"/>
      </w:divBdr>
      <w:divsChild>
        <w:div w:id="963775157">
          <w:marLeft w:val="0"/>
          <w:marRight w:val="0"/>
          <w:marTop w:val="0"/>
          <w:marBottom w:val="0"/>
          <w:divBdr>
            <w:top w:val="none" w:sz="0" w:space="0" w:color="auto"/>
            <w:left w:val="none" w:sz="0" w:space="0" w:color="auto"/>
            <w:bottom w:val="none" w:sz="0" w:space="0" w:color="auto"/>
            <w:right w:val="none" w:sz="0" w:space="0" w:color="auto"/>
          </w:divBdr>
          <w:divsChild>
            <w:div w:id="1235042116">
              <w:marLeft w:val="0"/>
              <w:marRight w:val="0"/>
              <w:marTop w:val="0"/>
              <w:marBottom w:val="0"/>
              <w:divBdr>
                <w:top w:val="none" w:sz="0" w:space="0" w:color="auto"/>
                <w:left w:val="none" w:sz="0" w:space="0" w:color="auto"/>
                <w:bottom w:val="none" w:sz="0" w:space="0" w:color="auto"/>
                <w:right w:val="none" w:sz="0" w:space="0" w:color="auto"/>
              </w:divBdr>
              <w:divsChild>
                <w:div w:id="281621523">
                  <w:marLeft w:val="0"/>
                  <w:marRight w:val="0"/>
                  <w:marTop w:val="0"/>
                  <w:marBottom w:val="0"/>
                  <w:divBdr>
                    <w:top w:val="none" w:sz="0" w:space="0" w:color="auto"/>
                    <w:left w:val="none" w:sz="0" w:space="0" w:color="auto"/>
                    <w:bottom w:val="none" w:sz="0" w:space="0" w:color="auto"/>
                    <w:right w:val="none" w:sz="0" w:space="0" w:color="auto"/>
                  </w:divBdr>
                  <w:divsChild>
                    <w:div w:id="1645236123">
                      <w:marLeft w:val="0"/>
                      <w:marRight w:val="0"/>
                      <w:marTop w:val="0"/>
                      <w:marBottom w:val="0"/>
                      <w:divBdr>
                        <w:top w:val="none" w:sz="0" w:space="0" w:color="auto"/>
                        <w:left w:val="none" w:sz="0" w:space="0" w:color="auto"/>
                        <w:bottom w:val="none" w:sz="0" w:space="0" w:color="auto"/>
                        <w:right w:val="none" w:sz="0" w:space="0" w:color="auto"/>
                      </w:divBdr>
                      <w:divsChild>
                        <w:div w:id="800928757">
                          <w:marLeft w:val="0"/>
                          <w:marRight w:val="0"/>
                          <w:marTop w:val="0"/>
                          <w:marBottom w:val="0"/>
                          <w:divBdr>
                            <w:top w:val="none" w:sz="0" w:space="0" w:color="auto"/>
                            <w:left w:val="none" w:sz="0" w:space="0" w:color="auto"/>
                            <w:bottom w:val="none" w:sz="0" w:space="0" w:color="auto"/>
                            <w:right w:val="none" w:sz="0" w:space="0" w:color="auto"/>
                          </w:divBdr>
                          <w:divsChild>
                            <w:div w:id="1111436693">
                              <w:marLeft w:val="0"/>
                              <w:marRight w:val="0"/>
                              <w:marTop w:val="0"/>
                              <w:marBottom w:val="0"/>
                              <w:divBdr>
                                <w:top w:val="none" w:sz="0" w:space="0" w:color="auto"/>
                                <w:left w:val="none" w:sz="0" w:space="0" w:color="auto"/>
                                <w:bottom w:val="none" w:sz="0" w:space="0" w:color="auto"/>
                                <w:right w:val="none" w:sz="0" w:space="0" w:color="auto"/>
                              </w:divBdr>
                              <w:divsChild>
                                <w:div w:id="462576862">
                                  <w:marLeft w:val="0"/>
                                  <w:marRight w:val="0"/>
                                  <w:marTop w:val="0"/>
                                  <w:marBottom w:val="0"/>
                                  <w:divBdr>
                                    <w:top w:val="none" w:sz="0" w:space="0" w:color="auto"/>
                                    <w:left w:val="none" w:sz="0" w:space="0" w:color="auto"/>
                                    <w:bottom w:val="none" w:sz="0" w:space="0" w:color="auto"/>
                                    <w:right w:val="none" w:sz="0" w:space="0" w:color="auto"/>
                                  </w:divBdr>
                                  <w:divsChild>
                                    <w:div w:id="688290605">
                                      <w:marLeft w:val="0"/>
                                      <w:marRight w:val="0"/>
                                      <w:marTop w:val="0"/>
                                      <w:marBottom w:val="0"/>
                                      <w:divBdr>
                                        <w:top w:val="none" w:sz="0" w:space="0" w:color="auto"/>
                                        <w:left w:val="none" w:sz="0" w:space="0" w:color="auto"/>
                                        <w:bottom w:val="none" w:sz="0" w:space="0" w:color="auto"/>
                                        <w:right w:val="none" w:sz="0" w:space="0" w:color="auto"/>
                                      </w:divBdr>
                                      <w:divsChild>
                                        <w:div w:id="1647080874">
                                          <w:marLeft w:val="0"/>
                                          <w:marRight w:val="0"/>
                                          <w:marTop w:val="0"/>
                                          <w:marBottom w:val="0"/>
                                          <w:divBdr>
                                            <w:top w:val="none" w:sz="0" w:space="0" w:color="auto"/>
                                            <w:left w:val="none" w:sz="0" w:space="0" w:color="auto"/>
                                            <w:bottom w:val="none" w:sz="0" w:space="0" w:color="auto"/>
                                            <w:right w:val="none" w:sz="0" w:space="0" w:color="auto"/>
                                          </w:divBdr>
                                          <w:divsChild>
                                            <w:div w:id="20822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669563">
      <w:bodyDiv w:val="1"/>
      <w:marLeft w:val="0"/>
      <w:marRight w:val="0"/>
      <w:marTop w:val="0"/>
      <w:marBottom w:val="0"/>
      <w:divBdr>
        <w:top w:val="none" w:sz="0" w:space="0" w:color="auto"/>
        <w:left w:val="none" w:sz="0" w:space="0" w:color="auto"/>
        <w:bottom w:val="none" w:sz="0" w:space="0" w:color="auto"/>
        <w:right w:val="none" w:sz="0" w:space="0" w:color="auto"/>
      </w:divBdr>
      <w:divsChild>
        <w:div w:id="765687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674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152545">
      <w:bodyDiv w:val="1"/>
      <w:marLeft w:val="0"/>
      <w:marRight w:val="0"/>
      <w:marTop w:val="0"/>
      <w:marBottom w:val="0"/>
      <w:divBdr>
        <w:top w:val="none" w:sz="0" w:space="0" w:color="auto"/>
        <w:left w:val="none" w:sz="0" w:space="0" w:color="auto"/>
        <w:bottom w:val="none" w:sz="0" w:space="0" w:color="auto"/>
        <w:right w:val="none" w:sz="0" w:space="0" w:color="auto"/>
      </w:divBdr>
      <w:divsChild>
        <w:div w:id="39671252">
          <w:marLeft w:val="0"/>
          <w:marRight w:val="0"/>
          <w:marTop w:val="0"/>
          <w:marBottom w:val="0"/>
          <w:divBdr>
            <w:top w:val="none" w:sz="0" w:space="0" w:color="auto"/>
            <w:left w:val="none" w:sz="0" w:space="0" w:color="auto"/>
            <w:bottom w:val="none" w:sz="0" w:space="0" w:color="auto"/>
            <w:right w:val="none" w:sz="0" w:space="0" w:color="auto"/>
          </w:divBdr>
          <w:divsChild>
            <w:div w:id="896084681">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1450586673">
      <w:bodyDiv w:val="1"/>
      <w:marLeft w:val="0"/>
      <w:marRight w:val="0"/>
      <w:marTop w:val="0"/>
      <w:marBottom w:val="0"/>
      <w:divBdr>
        <w:top w:val="none" w:sz="0" w:space="0" w:color="auto"/>
        <w:left w:val="none" w:sz="0" w:space="0" w:color="auto"/>
        <w:bottom w:val="none" w:sz="0" w:space="0" w:color="auto"/>
        <w:right w:val="none" w:sz="0" w:space="0" w:color="auto"/>
      </w:divBdr>
      <w:divsChild>
        <w:div w:id="917906226">
          <w:marLeft w:val="0"/>
          <w:marRight w:val="0"/>
          <w:marTop w:val="0"/>
          <w:marBottom w:val="0"/>
          <w:divBdr>
            <w:top w:val="none" w:sz="0" w:space="0" w:color="auto"/>
            <w:left w:val="none" w:sz="0" w:space="0" w:color="auto"/>
            <w:bottom w:val="none" w:sz="0" w:space="0" w:color="auto"/>
            <w:right w:val="none" w:sz="0" w:space="0" w:color="auto"/>
          </w:divBdr>
          <w:divsChild>
            <w:div w:id="1498230794">
              <w:marLeft w:val="1411"/>
              <w:marRight w:val="0"/>
              <w:marTop w:val="0"/>
              <w:marBottom w:val="0"/>
              <w:divBdr>
                <w:top w:val="none" w:sz="0" w:space="0" w:color="auto"/>
                <w:left w:val="none" w:sz="0" w:space="0" w:color="auto"/>
                <w:bottom w:val="none" w:sz="0" w:space="0" w:color="auto"/>
                <w:right w:val="none" w:sz="0" w:space="0" w:color="auto"/>
              </w:divBdr>
            </w:div>
            <w:div w:id="1938052068">
              <w:marLeft w:val="1411"/>
              <w:marRight w:val="0"/>
              <w:marTop w:val="0"/>
              <w:marBottom w:val="0"/>
              <w:divBdr>
                <w:top w:val="none" w:sz="0" w:space="0" w:color="auto"/>
                <w:left w:val="none" w:sz="0" w:space="0" w:color="auto"/>
                <w:bottom w:val="none" w:sz="0" w:space="0" w:color="auto"/>
                <w:right w:val="none" w:sz="0" w:space="0" w:color="auto"/>
              </w:divBdr>
            </w:div>
            <w:div w:id="1653873547">
              <w:marLeft w:val="1411"/>
              <w:marRight w:val="0"/>
              <w:marTop w:val="0"/>
              <w:marBottom w:val="0"/>
              <w:divBdr>
                <w:top w:val="none" w:sz="0" w:space="0" w:color="auto"/>
                <w:left w:val="none" w:sz="0" w:space="0" w:color="auto"/>
                <w:bottom w:val="none" w:sz="0" w:space="0" w:color="auto"/>
                <w:right w:val="none" w:sz="0" w:space="0" w:color="auto"/>
              </w:divBdr>
            </w:div>
            <w:div w:id="573391160">
              <w:marLeft w:val="1411"/>
              <w:marRight w:val="0"/>
              <w:marTop w:val="0"/>
              <w:marBottom w:val="0"/>
              <w:divBdr>
                <w:top w:val="none" w:sz="0" w:space="0" w:color="auto"/>
                <w:left w:val="none" w:sz="0" w:space="0" w:color="auto"/>
                <w:bottom w:val="none" w:sz="0" w:space="0" w:color="auto"/>
                <w:right w:val="none" w:sz="0" w:space="0" w:color="auto"/>
              </w:divBdr>
            </w:div>
            <w:div w:id="730613633">
              <w:marLeft w:val="1411"/>
              <w:marRight w:val="0"/>
              <w:marTop w:val="0"/>
              <w:marBottom w:val="0"/>
              <w:divBdr>
                <w:top w:val="none" w:sz="0" w:space="0" w:color="auto"/>
                <w:left w:val="none" w:sz="0" w:space="0" w:color="auto"/>
                <w:bottom w:val="none" w:sz="0" w:space="0" w:color="auto"/>
                <w:right w:val="none" w:sz="0" w:space="0" w:color="auto"/>
              </w:divBdr>
            </w:div>
          </w:divsChild>
        </w:div>
      </w:divsChild>
    </w:div>
    <w:div w:id="1491560817">
      <w:bodyDiv w:val="1"/>
      <w:marLeft w:val="0"/>
      <w:marRight w:val="0"/>
      <w:marTop w:val="0"/>
      <w:marBottom w:val="0"/>
      <w:divBdr>
        <w:top w:val="none" w:sz="0" w:space="0" w:color="auto"/>
        <w:left w:val="none" w:sz="0" w:space="0" w:color="auto"/>
        <w:bottom w:val="none" w:sz="0" w:space="0" w:color="auto"/>
        <w:right w:val="none" w:sz="0" w:space="0" w:color="auto"/>
      </w:divBdr>
      <w:divsChild>
        <w:div w:id="110708219">
          <w:marLeft w:val="0"/>
          <w:marRight w:val="0"/>
          <w:marTop w:val="0"/>
          <w:marBottom w:val="0"/>
          <w:divBdr>
            <w:top w:val="none" w:sz="0" w:space="0" w:color="auto"/>
            <w:left w:val="none" w:sz="0" w:space="0" w:color="auto"/>
            <w:bottom w:val="none" w:sz="0" w:space="0" w:color="auto"/>
            <w:right w:val="none" w:sz="0" w:space="0" w:color="auto"/>
          </w:divBdr>
          <w:divsChild>
            <w:div w:id="1563364336">
              <w:marLeft w:val="0"/>
              <w:marRight w:val="0"/>
              <w:marTop w:val="0"/>
              <w:marBottom w:val="0"/>
              <w:divBdr>
                <w:top w:val="none" w:sz="0" w:space="0" w:color="auto"/>
                <w:left w:val="none" w:sz="0" w:space="0" w:color="auto"/>
                <w:bottom w:val="none" w:sz="0" w:space="0" w:color="auto"/>
                <w:right w:val="none" w:sz="0" w:space="0" w:color="auto"/>
              </w:divBdr>
              <w:divsChild>
                <w:div w:id="1652980347">
                  <w:marLeft w:val="0"/>
                  <w:marRight w:val="0"/>
                  <w:marTop w:val="0"/>
                  <w:marBottom w:val="0"/>
                  <w:divBdr>
                    <w:top w:val="none" w:sz="0" w:space="0" w:color="auto"/>
                    <w:left w:val="none" w:sz="0" w:space="0" w:color="auto"/>
                    <w:bottom w:val="none" w:sz="0" w:space="0" w:color="auto"/>
                    <w:right w:val="none" w:sz="0" w:space="0" w:color="auto"/>
                  </w:divBdr>
                  <w:divsChild>
                    <w:div w:id="12336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9801">
      <w:bodyDiv w:val="1"/>
      <w:marLeft w:val="0"/>
      <w:marRight w:val="0"/>
      <w:marTop w:val="0"/>
      <w:marBottom w:val="0"/>
      <w:divBdr>
        <w:top w:val="none" w:sz="0" w:space="0" w:color="auto"/>
        <w:left w:val="none" w:sz="0" w:space="0" w:color="auto"/>
        <w:bottom w:val="none" w:sz="0" w:space="0" w:color="auto"/>
        <w:right w:val="none" w:sz="0" w:space="0" w:color="auto"/>
      </w:divBdr>
      <w:divsChild>
        <w:div w:id="147351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038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0863715">
      <w:bodyDiv w:val="1"/>
      <w:marLeft w:val="0"/>
      <w:marRight w:val="0"/>
      <w:marTop w:val="0"/>
      <w:marBottom w:val="0"/>
      <w:divBdr>
        <w:top w:val="none" w:sz="0" w:space="0" w:color="auto"/>
        <w:left w:val="none" w:sz="0" w:space="0" w:color="auto"/>
        <w:bottom w:val="none" w:sz="0" w:space="0" w:color="auto"/>
        <w:right w:val="none" w:sz="0" w:space="0" w:color="auto"/>
      </w:divBdr>
      <w:divsChild>
        <w:div w:id="1371762575">
          <w:marLeft w:val="0"/>
          <w:marRight w:val="0"/>
          <w:marTop w:val="0"/>
          <w:marBottom w:val="0"/>
          <w:divBdr>
            <w:top w:val="none" w:sz="0" w:space="0" w:color="auto"/>
            <w:left w:val="none" w:sz="0" w:space="0" w:color="auto"/>
            <w:bottom w:val="none" w:sz="0" w:space="0" w:color="auto"/>
            <w:right w:val="none" w:sz="0" w:space="0" w:color="auto"/>
          </w:divBdr>
          <w:divsChild>
            <w:div w:id="836772094">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1693070477">
      <w:bodyDiv w:val="1"/>
      <w:marLeft w:val="0"/>
      <w:marRight w:val="0"/>
      <w:marTop w:val="0"/>
      <w:marBottom w:val="0"/>
      <w:divBdr>
        <w:top w:val="none" w:sz="0" w:space="0" w:color="auto"/>
        <w:left w:val="none" w:sz="0" w:space="0" w:color="auto"/>
        <w:bottom w:val="none" w:sz="0" w:space="0" w:color="auto"/>
        <w:right w:val="none" w:sz="0" w:space="0" w:color="auto"/>
      </w:divBdr>
    </w:div>
    <w:div w:id="1768768360">
      <w:bodyDiv w:val="1"/>
      <w:marLeft w:val="0"/>
      <w:marRight w:val="0"/>
      <w:marTop w:val="0"/>
      <w:marBottom w:val="0"/>
      <w:divBdr>
        <w:top w:val="none" w:sz="0" w:space="0" w:color="auto"/>
        <w:left w:val="none" w:sz="0" w:space="0" w:color="auto"/>
        <w:bottom w:val="none" w:sz="0" w:space="0" w:color="auto"/>
        <w:right w:val="none" w:sz="0" w:space="0" w:color="auto"/>
      </w:divBdr>
      <w:divsChild>
        <w:div w:id="1008216199">
          <w:marLeft w:val="0"/>
          <w:marRight w:val="0"/>
          <w:marTop w:val="0"/>
          <w:marBottom w:val="0"/>
          <w:divBdr>
            <w:top w:val="none" w:sz="0" w:space="0" w:color="auto"/>
            <w:left w:val="none" w:sz="0" w:space="0" w:color="auto"/>
            <w:bottom w:val="none" w:sz="0" w:space="0" w:color="auto"/>
            <w:right w:val="none" w:sz="0" w:space="0" w:color="auto"/>
          </w:divBdr>
          <w:divsChild>
            <w:div w:id="1839423590">
              <w:marLeft w:val="0"/>
              <w:marRight w:val="0"/>
              <w:marTop w:val="0"/>
              <w:marBottom w:val="0"/>
              <w:divBdr>
                <w:top w:val="none" w:sz="0" w:space="0" w:color="auto"/>
                <w:left w:val="none" w:sz="0" w:space="0" w:color="auto"/>
                <w:bottom w:val="none" w:sz="0" w:space="0" w:color="auto"/>
                <w:right w:val="none" w:sz="0" w:space="0" w:color="auto"/>
              </w:divBdr>
              <w:divsChild>
                <w:div w:id="1287468599">
                  <w:marLeft w:val="0"/>
                  <w:marRight w:val="0"/>
                  <w:marTop w:val="0"/>
                  <w:marBottom w:val="0"/>
                  <w:divBdr>
                    <w:top w:val="none" w:sz="0" w:space="0" w:color="auto"/>
                    <w:left w:val="none" w:sz="0" w:space="0" w:color="auto"/>
                    <w:bottom w:val="none" w:sz="0" w:space="0" w:color="auto"/>
                    <w:right w:val="none" w:sz="0" w:space="0" w:color="auto"/>
                  </w:divBdr>
                  <w:divsChild>
                    <w:div w:id="1145849773">
                      <w:marLeft w:val="0"/>
                      <w:marRight w:val="0"/>
                      <w:marTop w:val="0"/>
                      <w:marBottom w:val="0"/>
                      <w:divBdr>
                        <w:top w:val="none" w:sz="0" w:space="0" w:color="auto"/>
                        <w:left w:val="none" w:sz="0" w:space="0" w:color="auto"/>
                        <w:bottom w:val="none" w:sz="0" w:space="0" w:color="auto"/>
                        <w:right w:val="none" w:sz="0" w:space="0" w:color="auto"/>
                      </w:divBdr>
                      <w:divsChild>
                        <w:div w:id="1827089346">
                          <w:marLeft w:val="0"/>
                          <w:marRight w:val="0"/>
                          <w:marTop w:val="0"/>
                          <w:marBottom w:val="0"/>
                          <w:divBdr>
                            <w:top w:val="none" w:sz="0" w:space="0" w:color="auto"/>
                            <w:left w:val="none" w:sz="0" w:space="0" w:color="auto"/>
                            <w:bottom w:val="none" w:sz="0" w:space="0" w:color="auto"/>
                            <w:right w:val="none" w:sz="0" w:space="0" w:color="auto"/>
                          </w:divBdr>
                          <w:divsChild>
                            <w:div w:id="954336753">
                              <w:marLeft w:val="0"/>
                              <w:marRight w:val="0"/>
                              <w:marTop w:val="0"/>
                              <w:marBottom w:val="0"/>
                              <w:divBdr>
                                <w:top w:val="none" w:sz="0" w:space="0" w:color="auto"/>
                                <w:left w:val="none" w:sz="0" w:space="0" w:color="auto"/>
                                <w:bottom w:val="none" w:sz="0" w:space="0" w:color="auto"/>
                                <w:right w:val="none" w:sz="0" w:space="0" w:color="auto"/>
                              </w:divBdr>
                              <w:divsChild>
                                <w:div w:id="4795346">
                                  <w:marLeft w:val="0"/>
                                  <w:marRight w:val="0"/>
                                  <w:marTop w:val="0"/>
                                  <w:marBottom w:val="0"/>
                                  <w:divBdr>
                                    <w:top w:val="none" w:sz="0" w:space="0" w:color="auto"/>
                                    <w:left w:val="none" w:sz="0" w:space="0" w:color="auto"/>
                                    <w:bottom w:val="none" w:sz="0" w:space="0" w:color="auto"/>
                                    <w:right w:val="none" w:sz="0" w:space="0" w:color="auto"/>
                                  </w:divBdr>
                                  <w:divsChild>
                                    <w:div w:id="1945651141">
                                      <w:marLeft w:val="0"/>
                                      <w:marRight w:val="0"/>
                                      <w:marTop w:val="0"/>
                                      <w:marBottom w:val="0"/>
                                      <w:divBdr>
                                        <w:top w:val="none" w:sz="0" w:space="0" w:color="auto"/>
                                        <w:left w:val="none" w:sz="0" w:space="0" w:color="auto"/>
                                        <w:bottom w:val="none" w:sz="0" w:space="0" w:color="auto"/>
                                        <w:right w:val="none" w:sz="0" w:space="0" w:color="auto"/>
                                      </w:divBdr>
                                      <w:divsChild>
                                        <w:div w:id="1392195080">
                                          <w:marLeft w:val="0"/>
                                          <w:marRight w:val="0"/>
                                          <w:marTop w:val="0"/>
                                          <w:marBottom w:val="0"/>
                                          <w:divBdr>
                                            <w:top w:val="none" w:sz="0" w:space="0" w:color="auto"/>
                                            <w:left w:val="none" w:sz="0" w:space="0" w:color="auto"/>
                                            <w:bottom w:val="none" w:sz="0" w:space="0" w:color="auto"/>
                                            <w:right w:val="none" w:sz="0" w:space="0" w:color="auto"/>
                                          </w:divBdr>
                                          <w:divsChild>
                                            <w:div w:id="4374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327989">
      <w:bodyDiv w:val="1"/>
      <w:marLeft w:val="0"/>
      <w:marRight w:val="0"/>
      <w:marTop w:val="0"/>
      <w:marBottom w:val="0"/>
      <w:divBdr>
        <w:top w:val="none" w:sz="0" w:space="0" w:color="auto"/>
        <w:left w:val="none" w:sz="0" w:space="0" w:color="auto"/>
        <w:bottom w:val="none" w:sz="0" w:space="0" w:color="auto"/>
        <w:right w:val="none" w:sz="0" w:space="0" w:color="auto"/>
      </w:divBdr>
    </w:div>
    <w:div w:id="1909879144">
      <w:bodyDiv w:val="1"/>
      <w:marLeft w:val="0"/>
      <w:marRight w:val="0"/>
      <w:marTop w:val="0"/>
      <w:marBottom w:val="0"/>
      <w:divBdr>
        <w:top w:val="none" w:sz="0" w:space="0" w:color="auto"/>
        <w:left w:val="none" w:sz="0" w:space="0" w:color="auto"/>
        <w:bottom w:val="none" w:sz="0" w:space="0" w:color="auto"/>
        <w:right w:val="none" w:sz="0" w:space="0" w:color="auto"/>
      </w:divBdr>
      <w:divsChild>
        <w:div w:id="717053601">
          <w:marLeft w:val="0"/>
          <w:marRight w:val="0"/>
          <w:marTop w:val="0"/>
          <w:marBottom w:val="0"/>
          <w:divBdr>
            <w:top w:val="none" w:sz="0" w:space="0" w:color="auto"/>
            <w:left w:val="none" w:sz="0" w:space="0" w:color="auto"/>
            <w:bottom w:val="none" w:sz="0" w:space="0" w:color="auto"/>
            <w:right w:val="none" w:sz="0" w:space="0" w:color="auto"/>
          </w:divBdr>
          <w:divsChild>
            <w:div w:id="1585337177">
              <w:marLeft w:val="0"/>
              <w:marRight w:val="0"/>
              <w:marTop w:val="0"/>
              <w:marBottom w:val="0"/>
              <w:divBdr>
                <w:top w:val="none" w:sz="0" w:space="0" w:color="auto"/>
                <w:left w:val="none" w:sz="0" w:space="0" w:color="auto"/>
                <w:bottom w:val="none" w:sz="0" w:space="0" w:color="auto"/>
                <w:right w:val="none" w:sz="0" w:space="0" w:color="auto"/>
              </w:divBdr>
              <w:divsChild>
                <w:div w:id="777019788">
                  <w:marLeft w:val="0"/>
                  <w:marRight w:val="0"/>
                  <w:marTop w:val="0"/>
                  <w:marBottom w:val="0"/>
                  <w:divBdr>
                    <w:top w:val="none" w:sz="0" w:space="0" w:color="auto"/>
                    <w:left w:val="none" w:sz="0" w:space="0" w:color="auto"/>
                    <w:bottom w:val="none" w:sz="0" w:space="0" w:color="auto"/>
                    <w:right w:val="none" w:sz="0" w:space="0" w:color="auto"/>
                  </w:divBdr>
                  <w:divsChild>
                    <w:div w:id="1153839232">
                      <w:marLeft w:val="0"/>
                      <w:marRight w:val="0"/>
                      <w:marTop w:val="0"/>
                      <w:marBottom w:val="0"/>
                      <w:divBdr>
                        <w:top w:val="none" w:sz="0" w:space="0" w:color="auto"/>
                        <w:left w:val="none" w:sz="0" w:space="0" w:color="auto"/>
                        <w:bottom w:val="none" w:sz="0" w:space="0" w:color="auto"/>
                        <w:right w:val="none" w:sz="0" w:space="0" w:color="auto"/>
                      </w:divBdr>
                      <w:divsChild>
                        <w:div w:id="95248779">
                          <w:marLeft w:val="0"/>
                          <w:marRight w:val="0"/>
                          <w:marTop w:val="0"/>
                          <w:marBottom w:val="0"/>
                          <w:divBdr>
                            <w:top w:val="none" w:sz="0" w:space="0" w:color="auto"/>
                            <w:left w:val="none" w:sz="0" w:space="0" w:color="auto"/>
                            <w:bottom w:val="none" w:sz="0" w:space="0" w:color="auto"/>
                            <w:right w:val="none" w:sz="0" w:space="0" w:color="auto"/>
                          </w:divBdr>
                          <w:divsChild>
                            <w:div w:id="1180659680">
                              <w:marLeft w:val="0"/>
                              <w:marRight w:val="0"/>
                              <w:marTop w:val="0"/>
                              <w:marBottom w:val="0"/>
                              <w:divBdr>
                                <w:top w:val="none" w:sz="0" w:space="0" w:color="auto"/>
                                <w:left w:val="none" w:sz="0" w:space="0" w:color="auto"/>
                                <w:bottom w:val="none" w:sz="0" w:space="0" w:color="auto"/>
                                <w:right w:val="none" w:sz="0" w:space="0" w:color="auto"/>
                              </w:divBdr>
                              <w:divsChild>
                                <w:div w:id="1634410970">
                                  <w:marLeft w:val="0"/>
                                  <w:marRight w:val="0"/>
                                  <w:marTop w:val="0"/>
                                  <w:marBottom w:val="0"/>
                                  <w:divBdr>
                                    <w:top w:val="none" w:sz="0" w:space="0" w:color="auto"/>
                                    <w:left w:val="none" w:sz="0" w:space="0" w:color="auto"/>
                                    <w:bottom w:val="none" w:sz="0" w:space="0" w:color="auto"/>
                                    <w:right w:val="none" w:sz="0" w:space="0" w:color="auto"/>
                                  </w:divBdr>
                                  <w:divsChild>
                                    <w:div w:id="764762204">
                                      <w:marLeft w:val="0"/>
                                      <w:marRight w:val="0"/>
                                      <w:marTop w:val="0"/>
                                      <w:marBottom w:val="0"/>
                                      <w:divBdr>
                                        <w:top w:val="none" w:sz="0" w:space="0" w:color="auto"/>
                                        <w:left w:val="none" w:sz="0" w:space="0" w:color="auto"/>
                                        <w:bottom w:val="none" w:sz="0" w:space="0" w:color="auto"/>
                                        <w:right w:val="none" w:sz="0" w:space="0" w:color="auto"/>
                                      </w:divBdr>
                                      <w:divsChild>
                                        <w:div w:id="1458183304">
                                          <w:marLeft w:val="0"/>
                                          <w:marRight w:val="0"/>
                                          <w:marTop w:val="0"/>
                                          <w:marBottom w:val="0"/>
                                          <w:divBdr>
                                            <w:top w:val="none" w:sz="0" w:space="0" w:color="auto"/>
                                            <w:left w:val="none" w:sz="0" w:space="0" w:color="auto"/>
                                            <w:bottom w:val="none" w:sz="0" w:space="0" w:color="auto"/>
                                            <w:right w:val="none" w:sz="0" w:space="0" w:color="auto"/>
                                          </w:divBdr>
                                          <w:divsChild>
                                            <w:div w:id="928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0905">
      <w:bodyDiv w:val="1"/>
      <w:marLeft w:val="0"/>
      <w:marRight w:val="0"/>
      <w:marTop w:val="0"/>
      <w:marBottom w:val="0"/>
      <w:divBdr>
        <w:top w:val="none" w:sz="0" w:space="0" w:color="auto"/>
        <w:left w:val="none" w:sz="0" w:space="0" w:color="auto"/>
        <w:bottom w:val="none" w:sz="0" w:space="0" w:color="auto"/>
        <w:right w:val="none" w:sz="0" w:space="0" w:color="auto"/>
      </w:divBdr>
      <w:divsChild>
        <w:div w:id="1290430584">
          <w:marLeft w:val="0"/>
          <w:marRight w:val="0"/>
          <w:marTop w:val="0"/>
          <w:marBottom w:val="0"/>
          <w:divBdr>
            <w:top w:val="none" w:sz="0" w:space="0" w:color="auto"/>
            <w:left w:val="none" w:sz="0" w:space="0" w:color="auto"/>
            <w:bottom w:val="none" w:sz="0" w:space="0" w:color="auto"/>
            <w:right w:val="none" w:sz="0" w:space="0" w:color="auto"/>
          </w:divBdr>
          <w:divsChild>
            <w:div w:id="704141223">
              <w:marLeft w:val="0"/>
              <w:marRight w:val="0"/>
              <w:marTop w:val="0"/>
              <w:marBottom w:val="0"/>
              <w:divBdr>
                <w:top w:val="none" w:sz="0" w:space="0" w:color="auto"/>
                <w:left w:val="none" w:sz="0" w:space="0" w:color="auto"/>
                <w:bottom w:val="none" w:sz="0" w:space="0" w:color="auto"/>
                <w:right w:val="none" w:sz="0" w:space="0" w:color="auto"/>
              </w:divBdr>
              <w:divsChild>
                <w:div w:id="1532690523">
                  <w:marLeft w:val="0"/>
                  <w:marRight w:val="0"/>
                  <w:marTop w:val="0"/>
                  <w:marBottom w:val="0"/>
                  <w:divBdr>
                    <w:top w:val="none" w:sz="0" w:space="0" w:color="auto"/>
                    <w:left w:val="none" w:sz="0" w:space="0" w:color="auto"/>
                    <w:bottom w:val="none" w:sz="0" w:space="0" w:color="auto"/>
                    <w:right w:val="none" w:sz="0" w:space="0" w:color="auto"/>
                  </w:divBdr>
                  <w:divsChild>
                    <w:div w:id="94402087">
                      <w:marLeft w:val="0"/>
                      <w:marRight w:val="0"/>
                      <w:marTop w:val="0"/>
                      <w:marBottom w:val="0"/>
                      <w:divBdr>
                        <w:top w:val="none" w:sz="0" w:space="0" w:color="auto"/>
                        <w:left w:val="none" w:sz="0" w:space="0" w:color="auto"/>
                        <w:bottom w:val="none" w:sz="0" w:space="0" w:color="auto"/>
                        <w:right w:val="none" w:sz="0" w:space="0" w:color="auto"/>
                      </w:divBdr>
                      <w:divsChild>
                        <w:div w:id="568687982">
                          <w:marLeft w:val="0"/>
                          <w:marRight w:val="0"/>
                          <w:marTop w:val="0"/>
                          <w:marBottom w:val="0"/>
                          <w:divBdr>
                            <w:top w:val="none" w:sz="0" w:space="0" w:color="auto"/>
                            <w:left w:val="none" w:sz="0" w:space="0" w:color="auto"/>
                            <w:bottom w:val="none" w:sz="0" w:space="0" w:color="auto"/>
                            <w:right w:val="none" w:sz="0" w:space="0" w:color="auto"/>
                          </w:divBdr>
                          <w:divsChild>
                            <w:div w:id="1689405391">
                              <w:marLeft w:val="0"/>
                              <w:marRight w:val="167"/>
                              <w:marTop w:val="0"/>
                              <w:marBottom w:val="0"/>
                              <w:divBdr>
                                <w:top w:val="none" w:sz="0" w:space="0" w:color="auto"/>
                                <w:left w:val="none" w:sz="0" w:space="0" w:color="auto"/>
                                <w:bottom w:val="dotted" w:sz="6" w:space="0" w:color="CCCCCC"/>
                                <w:right w:val="none" w:sz="0" w:space="0" w:color="auto"/>
                              </w:divBdr>
                              <w:divsChild>
                                <w:div w:id="854198909">
                                  <w:marLeft w:val="0"/>
                                  <w:marRight w:val="0"/>
                                  <w:marTop w:val="167"/>
                                  <w:marBottom w:val="167"/>
                                  <w:divBdr>
                                    <w:top w:val="none" w:sz="0" w:space="0" w:color="auto"/>
                                    <w:left w:val="none" w:sz="0" w:space="0" w:color="auto"/>
                                    <w:bottom w:val="none" w:sz="0" w:space="0" w:color="auto"/>
                                    <w:right w:val="none" w:sz="0" w:space="0" w:color="auto"/>
                                  </w:divBdr>
                                  <w:divsChild>
                                    <w:div w:id="434789151">
                                      <w:marLeft w:val="0"/>
                                      <w:marRight w:val="0"/>
                                      <w:marTop w:val="0"/>
                                      <w:marBottom w:val="0"/>
                                      <w:divBdr>
                                        <w:top w:val="none" w:sz="0" w:space="0" w:color="auto"/>
                                        <w:left w:val="none" w:sz="0" w:space="0" w:color="auto"/>
                                        <w:bottom w:val="none" w:sz="0" w:space="0" w:color="auto"/>
                                        <w:right w:val="none" w:sz="0" w:space="0" w:color="auto"/>
                                      </w:divBdr>
                                      <w:divsChild>
                                        <w:div w:id="377902680">
                                          <w:marLeft w:val="0"/>
                                          <w:marRight w:val="0"/>
                                          <w:marTop w:val="0"/>
                                          <w:marBottom w:val="0"/>
                                          <w:divBdr>
                                            <w:top w:val="none" w:sz="0" w:space="0" w:color="auto"/>
                                            <w:left w:val="none" w:sz="0" w:space="0" w:color="auto"/>
                                            <w:bottom w:val="none" w:sz="0" w:space="0" w:color="auto"/>
                                            <w:right w:val="none" w:sz="0" w:space="0" w:color="auto"/>
                                          </w:divBdr>
                                        </w:div>
                                      </w:divsChild>
                                    </w:div>
                                    <w:div w:id="1417825202">
                                      <w:marLeft w:val="0"/>
                                      <w:marRight w:val="0"/>
                                      <w:marTop w:val="0"/>
                                      <w:marBottom w:val="0"/>
                                      <w:divBdr>
                                        <w:top w:val="none" w:sz="0" w:space="0" w:color="auto"/>
                                        <w:left w:val="none" w:sz="0" w:space="0" w:color="auto"/>
                                        <w:bottom w:val="none" w:sz="0" w:space="0" w:color="auto"/>
                                        <w:right w:val="none" w:sz="0" w:space="0" w:color="auto"/>
                                      </w:divBdr>
                                    </w:div>
                                    <w:div w:id="235433031">
                                      <w:marLeft w:val="0"/>
                                      <w:marRight w:val="0"/>
                                      <w:marTop w:val="0"/>
                                      <w:marBottom w:val="0"/>
                                      <w:divBdr>
                                        <w:top w:val="none" w:sz="0" w:space="0" w:color="auto"/>
                                        <w:left w:val="none" w:sz="0" w:space="0" w:color="auto"/>
                                        <w:bottom w:val="none" w:sz="0" w:space="0" w:color="auto"/>
                                        <w:right w:val="none" w:sz="0" w:space="0" w:color="auto"/>
                                      </w:divBdr>
                                    </w:div>
                                    <w:div w:id="283076943">
                                      <w:marLeft w:val="0"/>
                                      <w:marRight w:val="0"/>
                                      <w:marTop w:val="0"/>
                                      <w:marBottom w:val="0"/>
                                      <w:divBdr>
                                        <w:top w:val="none" w:sz="0" w:space="0" w:color="auto"/>
                                        <w:left w:val="none" w:sz="0" w:space="0" w:color="auto"/>
                                        <w:bottom w:val="none" w:sz="0" w:space="0" w:color="auto"/>
                                        <w:right w:val="none" w:sz="0" w:space="0" w:color="auto"/>
                                      </w:divBdr>
                                    </w:div>
                                  </w:divsChild>
                                </w:div>
                                <w:div w:id="1224486671">
                                  <w:marLeft w:val="0"/>
                                  <w:marRight w:val="0"/>
                                  <w:marTop w:val="234"/>
                                  <w:marBottom w:val="167"/>
                                  <w:divBdr>
                                    <w:top w:val="none" w:sz="0" w:space="0" w:color="auto"/>
                                    <w:left w:val="none" w:sz="0" w:space="0" w:color="auto"/>
                                    <w:bottom w:val="none" w:sz="0" w:space="0" w:color="auto"/>
                                    <w:right w:val="none" w:sz="0" w:space="0" w:color="auto"/>
                                  </w:divBdr>
                                  <w:divsChild>
                                    <w:div w:id="1668821999">
                                      <w:marLeft w:val="0"/>
                                      <w:marRight w:val="0"/>
                                      <w:marTop w:val="0"/>
                                      <w:marBottom w:val="0"/>
                                      <w:divBdr>
                                        <w:top w:val="none" w:sz="0" w:space="0" w:color="auto"/>
                                        <w:left w:val="none" w:sz="0" w:space="0" w:color="auto"/>
                                        <w:bottom w:val="none" w:sz="0" w:space="0" w:color="auto"/>
                                        <w:right w:val="none" w:sz="0" w:space="0" w:color="auto"/>
                                      </w:divBdr>
                                    </w:div>
                                    <w:div w:id="17753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752">
                              <w:marLeft w:val="0"/>
                              <w:marRight w:val="0"/>
                              <w:marTop w:val="0"/>
                              <w:marBottom w:val="0"/>
                              <w:divBdr>
                                <w:top w:val="none" w:sz="0" w:space="0" w:color="auto"/>
                                <w:left w:val="none" w:sz="0" w:space="0" w:color="auto"/>
                                <w:bottom w:val="none" w:sz="0" w:space="0" w:color="auto"/>
                                <w:right w:val="none" w:sz="0" w:space="0" w:color="auto"/>
                              </w:divBdr>
                              <w:divsChild>
                                <w:div w:id="15724972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21667">
      <w:bodyDiv w:val="1"/>
      <w:marLeft w:val="0"/>
      <w:marRight w:val="0"/>
      <w:marTop w:val="0"/>
      <w:marBottom w:val="0"/>
      <w:divBdr>
        <w:top w:val="none" w:sz="0" w:space="0" w:color="auto"/>
        <w:left w:val="none" w:sz="0" w:space="0" w:color="auto"/>
        <w:bottom w:val="none" w:sz="0" w:space="0" w:color="auto"/>
        <w:right w:val="none" w:sz="0" w:space="0" w:color="auto"/>
      </w:divBdr>
    </w:div>
    <w:div w:id="2096629766">
      <w:bodyDiv w:val="1"/>
      <w:marLeft w:val="0"/>
      <w:marRight w:val="0"/>
      <w:marTop w:val="0"/>
      <w:marBottom w:val="0"/>
      <w:divBdr>
        <w:top w:val="none" w:sz="0" w:space="0" w:color="auto"/>
        <w:left w:val="none" w:sz="0" w:space="0" w:color="auto"/>
        <w:bottom w:val="none" w:sz="0" w:space="0" w:color="auto"/>
        <w:right w:val="none" w:sz="0" w:space="0" w:color="auto"/>
      </w:divBdr>
    </w:div>
    <w:div w:id="2107924152">
      <w:bodyDiv w:val="1"/>
      <w:marLeft w:val="0"/>
      <w:marRight w:val="0"/>
      <w:marTop w:val="0"/>
      <w:marBottom w:val="0"/>
      <w:divBdr>
        <w:top w:val="none" w:sz="0" w:space="0" w:color="auto"/>
        <w:left w:val="none" w:sz="0" w:space="0" w:color="auto"/>
        <w:bottom w:val="none" w:sz="0" w:space="0" w:color="auto"/>
        <w:right w:val="none" w:sz="0" w:space="0" w:color="auto"/>
      </w:divBdr>
      <w:divsChild>
        <w:div w:id="156574929">
          <w:marLeft w:val="0"/>
          <w:marRight w:val="0"/>
          <w:marTop w:val="0"/>
          <w:marBottom w:val="0"/>
          <w:divBdr>
            <w:top w:val="none" w:sz="0" w:space="0" w:color="auto"/>
            <w:left w:val="none" w:sz="0" w:space="0" w:color="auto"/>
            <w:bottom w:val="none" w:sz="0" w:space="0" w:color="auto"/>
            <w:right w:val="none" w:sz="0" w:space="0" w:color="auto"/>
          </w:divBdr>
          <w:divsChild>
            <w:div w:id="1523861526">
              <w:marLeft w:val="187"/>
              <w:marRight w:val="187"/>
              <w:marTop w:val="0"/>
              <w:marBottom w:val="0"/>
              <w:divBdr>
                <w:top w:val="none" w:sz="0" w:space="0" w:color="auto"/>
                <w:left w:val="none" w:sz="0" w:space="0" w:color="auto"/>
                <w:bottom w:val="none" w:sz="0" w:space="0" w:color="auto"/>
                <w:right w:val="none" w:sz="0" w:space="0" w:color="auto"/>
              </w:divBdr>
              <w:divsChild>
                <w:div w:id="11303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8B2F-CD52-41E0-937D-EA553EAF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2718</Words>
  <Characters>14681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Excelentíssimo (a) Senhor (a) Juiz (a) de Direito</vt:lpstr>
    </vt:vector>
  </TitlesOfParts>
  <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(a) Senhor (a) Juiz (a) de Direito</dc:title>
  <dc:creator>Rodrigo</dc:creator>
  <cp:lastModifiedBy>ARIEL</cp:lastModifiedBy>
  <cp:revision>3</cp:revision>
  <cp:lastPrinted>2015-08-31T14:05:00Z</cp:lastPrinted>
  <dcterms:created xsi:type="dcterms:W3CDTF">2016-07-25T01:56:00Z</dcterms:created>
  <dcterms:modified xsi:type="dcterms:W3CDTF">2016-07-27T18:36:00Z</dcterms:modified>
</cp:coreProperties>
</file>